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0B69"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sz w:val="28"/>
        </w:rPr>
        <w:t xml:space="preserve">1 </w:t>
      </w:r>
      <w:r w:rsidRPr="00B25B09">
        <w:rPr>
          <w:rFonts w:ascii="Times New Roman" w:eastAsia="仿宋_GB2312" w:hAnsi="Times New Roman"/>
          <w:sz w:val="28"/>
        </w:rPr>
        <w:t>目的</w:t>
      </w:r>
    </w:p>
    <w:p w14:paraId="1810B14F" w14:textId="77777777" w:rsidR="00E70B96" w:rsidRDefault="00DF48B5" w:rsidP="00DF48B5">
      <w:pPr>
        <w:spacing w:line="360" w:lineRule="auto"/>
        <w:ind w:firstLineChars="200" w:firstLine="480"/>
        <w:rPr>
          <w:rFonts w:eastAsia="仿宋_GB2312"/>
          <w:bCs/>
          <w:sz w:val="24"/>
        </w:rPr>
      </w:pPr>
      <w:r w:rsidRPr="00DF48B5">
        <w:rPr>
          <w:rFonts w:eastAsia="仿宋_GB2312" w:hint="eastAsia"/>
          <w:bCs/>
          <w:sz w:val="24"/>
        </w:rPr>
        <w:t>为规范作业活动，保证试验或检验结果（结论）的客观性、准确性，以及作业人员的人身安全，制定本文件。</w:t>
      </w:r>
    </w:p>
    <w:p w14:paraId="536EE855"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hint="eastAsia"/>
          <w:sz w:val="28"/>
        </w:rPr>
        <w:t xml:space="preserve">2 </w:t>
      </w:r>
      <w:r w:rsidRPr="00B25B09">
        <w:rPr>
          <w:rFonts w:ascii="Times New Roman" w:eastAsia="仿宋_GB2312" w:hAnsi="Times New Roman" w:hint="eastAsia"/>
          <w:sz w:val="28"/>
        </w:rPr>
        <w:t>适用范围</w:t>
      </w:r>
    </w:p>
    <w:p w14:paraId="60D3ED67" w14:textId="77777777" w:rsidR="000C2D2C" w:rsidRPr="000C2D2C" w:rsidRDefault="00E70B96" w:rsidP="00E70B96">
      <w:pPr>
        <w:spacing w:line="360" w:lineRule="auto"/>
        <w:ind w:firstLineChars="200" w:firstLine="480"/>
        <w:rPr>
          <w:rFonts w:eastAsia="仿宋_GB2312"/>
          <w:bCs/>
          <w:sz w:val="24"/>
        </w:rPr>
      </w:pPr>
      <w:r w:rsidRPr="000C2D2C">
        <w:rPr>
          <w:rFonts w:eastAsia="仿宋_GB2312"/>
          <w:bCs/>
          <w:sz w:val="24"/>
        </w:rPr>
        <w:t>本文件适用于</w:t>
      </w:r>
      <w:r w:rsidR="00B25B09">
        <w:rPr>
          <w:rFonts w:eastAsia="仿宋_GB2312" w:hint="eastAsia"/>
          <w:bCs/>
          <w:sz w:val="24"/>
        </w:rPr>
        <w:t>电梯</w:t>
      </w:r>
      <w:r w:rsidR="00B25B09">
        <w:rPr>
          <w:rFonts w:eastAsia="仿宋_GB2312"/>
          <w:bCs/>
          <w:sz w:val="24"/>
        </w:rPr>
        <w:t>用</w:t>
      </w:r>
      <w:r w:rsidR="006A38A3">
        <w:rPr>
          <w:rFonts w:eastAsia="仿宋_GB2312" w:hint="eastAsia"/>
          <w:bCs/>
          <w:sz w:val="24"/>
        </w:rPr>
        <w:t>旋转</w:t>
      </w:r>
      <w:r w:rsidR="006A38A3">
        <w:rPr>
          <w:rFonts w:eastAsia="仿宋_GB2312"/>
          <w:bCs/>
          <w:sz w:val="24"/>
        </w:rPr>
        <w:t>编码器</w:t>
      </w:r>
      <w:r w:rsidR="00B25B09">
        <w:rPr>
          <w:rFonts w:eastAsia="仿宋_GB2312"/>
          <w:bCs/>
          <w:sz w:val="24"/>
        </w:rPr>
        <w:t>的试验</w:t>
      </w:r>
      <w:r w:rsidR="00B25B09">
        <w:rPr>
          <w:rFonts w:eastAsia="仿宋_GB2312" w:hint="eastAsia"/>
          <w:bCs/>
          <w:sz w:val="24"/>
        </w:rPr>
        <w:t>，</w:t>
      </w:r>
      <w:r w:rsidR="00B25B09">
        <w:rPr>
          <w:rFonts w:eastAsia="仿宋_GB2312"/>
          <w:bCs/>
          <w:sz w:val="24"/>
        </w:rPr>
        <w:t>其他用途的</w:t>
      </w:r>
      <w:r w:rsidR="006A38A3">
        <w:rPr>
          <w:rFonts w:eastAsia="仿宋_GB2312" w:hint="eastAsia"/>
          <w:bCs/>
          <w:sz w:val="24"/>
        </w:rPr>
        <w:t>旋转</w:t>
      </w:r>
      <w:r w:rsidR="006A38A3">
        <w:rPr>
          <w:rFonts w:eastAsia="仿宋_GB2312"/>
          <w:bCs/>
          <w:sz w:val="24"/>
        </w:rPr>
        <w:t>编码器</w:t>
      </w:r>
      <w:r w:rsidR="00B25B09">
        <w:rPr>
          <w:rFonts w:eastAsia="仿宋_GB2312"/>
          <w:bCs/>
          <w:sz w:val="24"/>
        </w:rPr>
        <w:t>可参考本文</w:t>
      </w:r>
      <w:r w:rsidR="00861813">
        <w:rPr>
          <w:rFonts w:eastAsia="仿宋_GB2312"/>
          <w:bCs/>
          <w:sz w:val="24"/>
        </w:rPr>
        <w:t>件</w:t>
      </w:r>
      <w:r w:rsidR="00B25B09">
        <w:rPr>
          <w:rFonts w:eastAsia="仿宋_GB2312" w:hint="eastAsia"/>
          <w:bCs/>
          <w:sz w:val="24"/>
        </w:rPr>
        <w:t>。</w:t>
      </w:r>
    </w:p>
    <w:p w14:paraId="3D47712B"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hint="eastAsia"/>
          <w:sz w:val="28"/>
        </w:rPr>
        <w:t xml:space="preserve">3 </w:t>
      </w:r>
      <w:r w:rsidR="00B25B09" w:rsidRPr="00B25B09">
        <w:rPr>
          <w:rFonts w:ascii="Times New Roman" w:eastAsia="仿宋_GB2312" w:hAnsi="Times New Roman" w:hint="eastAsia"/>
          <w:sz w:val="28"/>
        </w:rPr>
        <w:t>检验</w:t>
      </w:r>
      <w:r w:rsidRPr="00B25B09">
        <w:rPr>
          <w:rFonts w:ascii="Times New Roman" w:eastAsia="仿宋_GB2312" w:hAnsi="Times New Roman" w:hint="eastAsia"/>
          <w:sz w:val="28"/>
        </w:rPr>
        <w:t>依据</w:t>
      </w:r>
    </w:p>
    <w:p w14:paraId="78CD55E9" w14:textId="77777777" w:rsidR="00B25B09" w:rsidRDefault="00FB47A6" w:rsidP="00FB47A6">
      <w:pPr>
        <w:spacing w:line="360" w:lineRule="auto"/>
        <w:ind w:firstLineChars="200" w:firstLine="480"/>
        <w:rPr>
          <w:rFonts w:eastAsia="仿宋_GB2312"/>
          <w:bCs/>
          <w:sz w:val="24"/>
        </w:rPr>
      </w:pPr>
      <w:r w:rsidRPr="00FB47A6">
        <w:rPr>
          <w:rFonts w:eastAsia="仿宋_GB2312"/>
          <w:bCs/>
          <w:sz w:val="24"/>
        </w:rPr>
        <w:t>JB/T</w:t>
      </w:r>
      <w:r>
        <w:rPr>
          <w:rFonts w:eastAsia="仿宋_GB2312" w:hint="eastAsia"/>
          <w:bCs/>
          <w:sz w:val="24"/>
        </w:rPr>
        <w:t xml:space="preserve"> </w:t>
      </w:r>
      <w:r w:rsidRPr="00FB47A6">
        <w:rPr>
          <w:rFonts w:eastAsia="仿宋_GB2312"/>
          <w:bCs/>
          <w:sz w:val="24"/>
        </w:rPr>
        <w:t>9942</w:t>
      </w:r>
      <w:r w:rsidR="00DF48B5">
        <w:rPr>
          <w:rFonts w:eastAsia="仿宋_GB2312" w:hint="eastAsia"/>
          <w:bCs/>
          <w:sz w:val="24"/>
        </w:rPr>
        <w:t>—</w:t>
      </w:r>
      <w:r w:rsidR="00DF48B5">
        <w:rPr>
          <w:rFonts w:eastAsia="仿宋_GB2312" w:hint="eastAsia"/>
          <w:bCs/>
          <w:sz w:val="24"/>
        </w:rPr>
        <w:t>2012</w:t>
      </w:r>
      <w:r w:rsidR="00DC7793">
        <w:rPr>
          <w:rFonts w:eastAsia="仿宋_GB2312" w:hint="eastAsia"/>
          <w:bCs/>
          <w:sz w:val="24"/>
        </w:rPr>
        <w:t xml:space="preserve">  </w:t>
      </w:r>
      <w:r>
        <w:rPr>
          <w:rFonts w:eastAsia="仿宋_GB2312" w:hint="eastAsia"/>
          <w:bCs/>
          <w:sz w:val="24"/>
        </w:rPr>
        <w:t>光栅角度编码器</w:t>
      </w:r>
    </w:p>
    <w:p w14:paraId="7865BCEF" w14:textId="77777777" w:rsidR="00A43D36" w:rsidRDefault="00FB47A6" w:rsidP="00FB47A6">
      <w:pPr>
        <w:spacing w:line="360" w:lineRule="auto"/>
        <w:ind w:firstLineChars="200" w:firstLine="480"/>
        <w:rPr>
          <w:rFonts w:eastAsia="仿宋_GB2312"/>
          <w:bCs/>
          <w:sz w:val="24"/>
        </w:rPr>
      </w:pPr>
      <w:r w:rsidRPr="00FB47A6">
        <w:rPr>
          <w:rFonts w:eastAsia="仿宋_GB2312"/>
          <w:bCs/>
          <w:sz w:val="24"/>
        </w:rPr>
        <w:t>GB/T 14048.1</w:t>
      </w:r>
      <w:r w:rsidR="00DF48B5">
        <w:rPr>
          <w:rFonts w:eastAsia="仿宋_GB2312" w:hint="eastAsia"/>
          <w:bCs/>
          <w:sz w:val="24"/>
        </w:rPr>
        <w:t>—</w:t>
      </w:r>
      <w:r w:rsidR="00DF48B5">
        <w:rPr>
          <w:rFonts w:eastAsia="仿宋_GB2312" w:hint="eastAsia"/>
          <w:bCs/>
          <w:sz w:val="24"/>
        </w:rPr>
        <w:t>2012</w:t>
      </w:r>
      <w:r w:rsidR="00DC7793">
        <w:rPr>
          <w:rFonts w:eastAsia="仿宋_GB2312" w:hint="eastAsia"/>
          <w:bCs/>
          <w:sz w:val="24"/>
        </w:rPr>
        <w:t xml:space="preserve">  </w:t>
      </w:r>
      <w:r w:rsidRPr="00FB47A6">
        <w:rPr>
          <w:rFonts w:eastAsia="仿宋_GB2312" w:hint="eastAsia"/>
          <w:bCs/>
          <w:sz w:val="24"/>
        </w:rPr>
        <w:t>低压开关设备和控制设备</w:t>
      </w:r>
      <w:r>
        <w:rPr>
          <w:rFonts w:eastAsia="仿宋_GB2312" w:hint="eastAsia"/>
          <w:bCs/>
          <w:sz w:val="24"/>
        </w:rPr>
        <w:t xml:space="preserve"> </w:t>
      </w:r>
      <w:r w:rsidRPr="00FB47A6">
        <w:rPr>
          <w:rFonts w:eastAsia="仿宋_GB2312" w:hint="eastAsia"/>
          <w:bCs/>
          <w:sz w:val="24"/>
        </w:rPr>
        <w:t>第</w:t>
      </w:r>
      <w:r w:rsidRPr="00FB47A6">
        <w:rPr>
          <w:rFonts w:eastAsia="仿宋_GB2312" w:hint="eastAsia"/>
          <w:bCs/>
          <w:sz w:val="24"/>
        </w:rPr>
        <w:t>1</w:t>
      </w:r>
      <w:r w:rsidRPr="00FB47A6">
        <w:rPr>
          <w:rFonts w:eastAsia="仿宋_GB2312" w:hint="eastAsia"/>
          <w:bCs/>
          <w:sz w:val="24"/>
        </w:rPr>
        <w:t>部分：总则</w:t>
      </w:r>
    </w:p>
    <w:p w14:paraId="720E0F3D" w14:textId="77777777" w:rsidR="00DC7793" w:rsidRDefault="00FB47A6" w:rsidP="00FB47A6">
      <w:pPr>
        <w:spacing w:line="360" w:lineRule="auto"/>
        <w:ind w:firstLineChars="200" w:firstLine="480"/>
        <w:rPr>
          <w:rFonts w:eastAsia="仿宋_GB2312"/>
          <w:bCs/>
          <w:sz w:val="24"/>
        </w:rPr>
      </w:pPr>
      <w:r w:rsidRPr="00FB47A6">
        <w:rPr>
          <w:rFonts w:eastAsia="仿宋_GB2312"/>
          <w:bCs/>
          <w:sz w:val="24"/>
        </w:rPr>
        <w:t>GB/T 14048.5</w:t>
      </w:r>
      <w:r w:rsidR="00DF48B5">
        <w:rPr>
          <w:rFonts w:eastAsia="仿宋_GB2312" w:hint="eastAsia"/>
          <w:bCs/>
          <w:sz w:val="24"/>
        </w:rPr>
        <w:t>—</w:t>
      </w:r>
      <w:r w:rsidR="00DF48B5">
        <w:rPr>
          <w:rFonts w:eastAsia="仿宋_GB2312" w:hint="eastAsia"/>
          <w:bCs/>
          <w:sz w:val="24"/>
        </w:rPr>
        <w:t>2017</w:t>
      </w:r>
      <w:r w:rsidR="00DC7793">
        <w:rPr>
          <w:rFonts w:eastAsia="仿宋_GB2312" w:hint="eastAsia"/>
          <w:bCs/>
          <w:sz w:val="24"/>
        </w:rPr>
        <w:t xml:space="preserve">  </w:t>
      </w:r>
      <w:r w:rsidRPr="00FB47A6">
        <w:rPr>
          <w:rFonts w:eastAsia="仿宋_GB2312" w:hint="eastAsia"/>
          <w:bCs/>
          <w:sz w:val="24"/>
        </w:rPr>
        <w:t>低压开关设备和控制设备</w:t>
      </w:r>
      <w:r>
        <w:rPr>
          <w:rFonts w:eastAsia="仿宋_GB2312" w:hint="eastAsia"/>
          <w:bCs/>
          <w:sz w:val="24"/>
        </w:rPr>
        <w:t xml:space="preserve"> </w:t>
      </w:r>
      <w:r w:rsidRPr="00FB47A6">
        <w:rPr>
          <w:rFonts w:eastAsia="仿宋_GB2312" w:hint="eastAsia"/>
          <w:bCs/>
          <w:sz w:val="24"/>
        </w:rPr>
        <w:t>第</w:t>
      </w:r>
      <w:r w:rsidRPr="00FB47A6">
        <w:rPr>
          <w:rFonts w:eastAsia="仿宋_GB2312" w:hint="eastAsia"/>
          <w:bCs/>
          <w:sz w:val="24"/>
        </w:rPr>
        <w:t>5-1</w:t>
      </w:r>
      <w:r w:rsidRPr="00FB47A6">
        <w:rPr>
          <w:rFonts w:eastAsia="仿宋_GB2312" w:hint="eastAsia"/>
          <w:bCs/>
          <w:sz w:val="24"/>
        </w:rPr>
        <w:t>部分：控制电路电器和开关元件</w:t>
      </w:r>
      <w:r>
        <w:rPr>
          <w:rFonts w:eastAsia="仿宋_GB2312" w:hint="eastAsia"/>
          <w:bCs/>
          <w:sz w:val="24"/>
        </w:rPr>
        <w:t xml:space="preserve"> </w:t>
      </w:r>
      <w:r w:rsidRPr="00FB47A6">
        <w:rPr>
          <w:rFonts w:eastAsia="仿宋_GB2312" w:hint="eastAsia"/>
          <w:bCs/>
          <w:sz w:val="24"/>
        </w:rPr>
        <w:t>机电式控制电路电器</w:t>
      </w:r>
    </w:p>
    <w:p w14:paraId="206B7F17"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hint="eastAsia"/>
          <w:sz w:val="28"/>
        </w:rPr>
        <w:t xml:space="preserve">4 </w:t>
      </w:r>
      <w:r w:rsidR="00634CFD">
        <w:rPr>
          <w:rFonts w:ascii="Times New Roman" w:eastAsia="仿宋_GB2312" w:hAnsi="Times New Roman" w:hint="eastAsia"/>
          <w:sz w:val="28"/>
        </w:rPr>
        <w:t>职责及能力要求</w:t>
      </w:r>
    </w:p>
    <w:p w14:paraId="56F7466F" w14:textId="77777777" w:rsidR="00DF48B5" w:rsidRPr="00DF48B5" w:rsidRDefault="00DF48B5" w:rsidP="00DF48B5">
      <w:pPr>
        <w:spacing w:line="360" w:lineRule="auto"/>
        <w:ind w:firstLineChars="200" w:firstLine="480"/>
        <w:rPr>
          <w:rFonts w:eastAsia="仿宋_GB2312"/>
          <w:bCs/>
          <w:sz w:val="24"/>
        </w:rPr>
      </w:pPr>
      <w:r w:rsidRPr="00DF48B5">
        <w:rPr>
          <w:rFonts w:eastAsia="仿宋_GB2312" w:hint="eastAsia"/>
          <w:bCs/>
          <w:sz w:val="24"/>
        </w:rPr>
        <w:t>作业人员应当具备以下资质与能力：</w:t>
      </w:r>
    </w:p>
    <w:p w14:paraId="6755E930" w14:textId="77777777" w:rsidR="00DF48B5" w:rsidRDefault="00DF48B5" w:rsidP="00DF48B5">
      <w:pPr>
        <w:spacing w:line="360" w:lineRule="auto"/>
        <w:ind w:firstLineChars="200" w:firstLine="480"/>
        <w:rPr>
          <w:rFonts w:eastAsia="仿宋_GB2312"/>
          <w:bCs/>
          <w:sz w:val="24"/>
        </w:rPr>
      </w:pPr>
      <w:r w:rsidRPr="00DF48B5">
        <w:rPr>
          <w:rFonts w:eastAsia="仿宋_GB2312" w:hint="eastAsia"/>
          <w:bCs/>
          <w:sz w:val="24"/>
        </w:rPr>
        <w:t>——国家市场监管总局颁发的电梯检验员资格证书；</w:t>
      </w:r>
    </w:p>
    <w:p w14:paraId="65DFC09C" w14:textId="77777777" w:rsidR="00933204" w:rsidRPr="00DF48B5" w:rsidRDefault="00933204" w:rsidP="00DF48B5">
      <w:pPr>
        <w:spacing w:line="360" w:lineRule="auto"/>
        <w:ind w:firstLineChars="200" w:firstLine="480"/>
        <w:rPr>
          <w:rFonts w:eastAsia="仿宋_GB2312"/>
          <w:bCs/>
          <w:sz w:val="24"/>
        </w:rPr>
      </w:pPr>
      <w:r>
        <w:rPr>
          <w:rFonts w:eastAsia="仿宋_GB2312" w:hint="eastAsia"/>
          <w:bCs/>
          <w:sz w:val="24"/>
        </w:rPr>
        <w:t>——熟悉并掌握相关仪器设备的使用；</w:t>
      </w:r>
    </w:p>
    <w:p w14:paraId="53ED0945" w14:textId="77777777" w:rsidR="00DF48B5" w:rsidRPr="00DF48B5" w:rsidRDefault="00DF48B5" w:rsidP="00DF48B5">
      <w:pPr>
        <w:spacing w:line="360" w:lineRule="auto"/>
        <w:ind w:firstLineChars="200" w:firstLine="480"/>
        <w:rPr>
          <w:rFonts w:eastAsia="仿宋_GB2312"/>
          <w:bCs/>
          <w:sz w:val="24"/>
        </w:rPr>
      </w:pPr>
      <w:r w:rsidRPr="00DF48B5">
        <w:rPr>
          <w:rFonts w:eastAsia="仿宋_GB2312" w:hint="eastAsia"/>
          <w:bCs/>
          <w:sz w:val="24"/>
        </w:rPr>
        <w:t>——熟悉并掌握基本的电工安全操作；</w:t>
      </w:r>
    </w:p>
    <w:p w14:paraId="47898BC9" w14:textId="77777777" w:rsidR="00D413F5" w:rsidRPr="00895278" w:rsidRDefault="00DF48B5" w:rsidP="00DF48B5">
      <w:pPr>
        <w:spacing w:line="360" w:lineRule="auto"/>
        <w:ind w:firstLineChars="200" w:firstLine="480"/>
        <w:rPr>
          <w:rFonts w:eastAsia="仿宋_GB2312"/>
          <w:bCs/>
          <w:sz w:val="24"/>
        </w:rPr>
      </w:pPr>
      <w:r w:rsidRPr="00DF48B5">
        <w:rPr>
          <w:rFonts w:eastAsia="仿宋_GB2312" w:hint="eastAsia"/>
          <w:bCs/>
          <w:sz w:val="24"/>
        </w:rPr>
        <w:t>——熟悉</w:t>
      </w:r>
      <w:r w:rsidR="009944AC">
        <w:rPr>
          <w:rFonts w:eastAsia="仿宋_GB2312" w:hint="eastAsia"/>
          <w:bCs/>
          <w:sz w:val="24"/>
        </w:rPr>
        <w:t>旋转编码器</w:t>
      </w:r>
      <w:r w:rsidRPr="00DF48B5">
        <w:rPr>
          <w:rFonts w:eastAsia="仿宋_GB2312" w:hint="eastAsia"/>
          <w:bCs/>
          <w:sz w:val="24"/>
        </w:rPr>
        <w:t>的基本结构、工作原理。</w:t>
      </w:r>
    </w:p>
    <w:p w14:paraId="02C47132"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hint="eastAsia"/>
          <w:sz w:val="28"/>
        </w:rPr>
        <w:t xml:space="preserve">5 </w:t>
      </w:r>
      <w:r w:rsidR="00634CFD">
        <w:rPr>
          <w:rFonts w:ascii="Times New Roman" w:eastAsia="仿宋_GB2312" w:hAnsi="Times New Roman" w:hint="eastAsia"/>
          <w:sz w:val="28"/>
        </w:rPr>
        <w:t>设备及环境要求</w:t>
      </w:r>
    </w:p>
    <w:p w14:paraId="4537301B" w14:textId="77777777" w:rsidR="00724BD0" w:rsidRDefault="00724BD0" w:rsidP="00724BD0">
      <w:pPr>
        <w:spacing w:line="360" w:lineRule="auto"/>
        <w:outlineLvl w:val="1"/>
        <w:rPr>
          <w:rFonts w:eastAsia="仿宋_GB2312"/>
          <w:bCs/>
          <w:sz w:val="24"/>
        </w:rPr>
      </w:pPr>
      <w:r>
        <w:rPr>
          <w:rFonts w:eastAsia="仿宋_GB2312" w:hint="eastAsia"/>
          <w:bCs/>
          <w:sz w:val="24"/>
        </w:rPr>
        <w:t xml:space="preserve">5.1 </w:t>
      </w:r>
      <w:r>
        <w:rPr>
          <w:rFonts w:eastAsia="仿宋_GB2312" w:hint="eastAsia"/>
          <w:bCs/>
          <w:sz w:val="24"/>
        </w:rPr>
        <w:t>样品</w:t>
      </w:r>
    </w:p>
    <w:p w14:paraId="713D4457" w14:textId="77777777" w:rsidR="00E70B96" w:rsidRDefault="00634CFD" w:rsidP="00C9631F">
      <w:pPr>
        <w:spacing w:line="360" w:lineRule="auto"/>
        <w:ind w:firstLineChars="200" w:firstLine="480"/>
        <w:rPr>
          <w:rFonts w:eastAsia="仿宋_GB2312"/>
          <w:bCs/>
          <w:sz w:val="24"/>
        </w:rPr>
      </w:pPr>
      <w:r>
        <w:rPr>
          <w:rFonts w:eastAsia="仿宋_GB2312" w:hint="eastAsia"/>
          <w:bCs/>
          <w:sz w:val="24"/>
        </w:rPr>
        <w:t>待测样品应经申请单位的自检并合格，测试前应观察样品是否有影响检测结果的损坏；</w:t>
      </w:r>
    </w:p>
    <w:p w14:paraId="5673A7DA" w14:textId="77777777" w:rsidR="00724BD0" w:rsidRDefault="00724BD0" w:rsidP="00724BD0">
      <w:pPr>
        <w:spacing w:line="360" w:lineRule="auto"/>
        <w:outlineLvl w:val="1"/>
        <w:rPr>
          <w:rFonts w:eastAsia="仿宋_GB2312"/>
          <w:bCs/>
          <w:sz w:val="24"/>
        </w:rPr>
      </w:pPr>
      <w:r>
        <w:rPr>
          <w:rFonts w:eastAsia="仿宋_GB2312" w:hint="eastAsia"/>
          <w:bCs/>
          <w:sz w:val="24"/>
        </w:rPr>
        <w:t xml:space="preserve">5.2 </w:t>
      </w:r>
      <w:r>
        <w:rPr>
          <w:rFonts w:eastAsia="仿宋_GB2312" w:hint="eastAsia"/>
          <w:bCs/>
          <w:sz w:val="24"/>
        </w:rPr>
        <w:t>环境条件</w:t>
      </w:r>
    </w:p>
    <w:p w14:paraId="2DFB45EA" w14:textId="77777777" w:rsidR="009E588C" w:rsidRPr="009E588C" w:rsidRDefault="009E588C" w:rsidP="009E588C">
      <w:pPr>
        <w:spacing w:line="360" w:lineRule="auto"/>
        <w:ind w:firstLineChars="200" w:firstLine="480"/>
        <w:rPr>
          <w:rFonts w:eastAsia="仿宋_GB2312"/>
          <w:bCs/>
          <w:sz w:val="24"/>
        </w:rPr>
      </w:pPr>
      <w:r w:rsidRPr="009E588C">
        <w:rPr>
          <w:rFonts w:eastAsia="仿宋_GB2312" w:hint="eastAsia"/>
          <w:bCs/>
          <w:sz w:val="24"/>
        </w:rPr>
        <w:t>应在下列条件下工作时进行试验</w:t>
      </w:r>
      <w:r>
        <w:rPr>
          <w:rFonts w:eastAsia="仿宋_GB2312" w:hint="eastAsia"/>
          <w:bCs/>
          <w:sz w:val="24"/>
        </w:rPr>
        <w:t>：</w:t>
      </w:r>
    </w:p>
    <w:p w14:paraId="1BB5F52E" w14:textId="77777777" w:rsidR="009E588C" w:rsidRPr="009E588C" w:rsidRDefault="009E588C" w:rsidP="009E588C">
      <w:pPr>
        <w:spacing w:line="360" w:lineRule="auto"/>
        <w:ind w:firstLineChars="200" w:firstLine="480"/>
        <w:rPr>
          <w:rFonts w:eastAsia="仿宋_GB2312"/>
          <w:bCs/>
          <w:sz w:val="24"/>
        </w:rPr>
      </w:pPr>
      <w:r>
        <w:rPr>
          <w:rFonts w:eastAsia="仿宋_GB2312" w:hint="eastAsia"/>
          <w:bCs/>
          <w:sz w:val="24"/>
        </w:rPr>
        <w:lastRenderedPageBreak/>
        <w:t>——</w:t>
      </w:r>
      <w:r w:rsidRPr="009E588C">
        <w:rPr>
          <w:rFonts w:eastAsia="仿宋_GB2312" w:hint="eastAsia"/>
          <w:bCs/>
          <w:sz w:val="24"/>
        </w:rPr>
        <w:t>额定电压</w:t>
      </w:r>
      <w:r>
        <w:rPr>
          <w:rFonts w:eastAsia="仿宋_GB2312" w:hint="eastAsia"/>
          <w:bCs/>
          <w:sz w:val="24"/>
        </w:rPr>
        <w:t>（</w:t>
      </w:r>
      <w:r w:rsidRPr="009E588C">
        <w:rPr>
          <w:rFonts w:eastAsia="仿宋_GB2312" w:hint="eastAsia"/>
          <w:bCs/>
          <w:sz w:val="24"/>
        </w:rPr>
        <w:t>或额定电压范围内的电压</w:t>
      </w:r>
      <w:r>
        <w:rPr>
          <w:rFonts w:eastAsia="仿宋_GB2312" w:hint="eastAsia"/>
          <w:bCs/>
          <w:sz w:val="24"/>
        </w:rPr>
        <w:t>）；</w:t>
      </w:r>
    </w:p>
    <w:p w14:paraId="2E8BB104" w14:textId="77777777" w:rsidR="009E588C" w:rsidRPr="009E588C" w:rsidRDefault="009E588C" w:rsidP="009E588C">
      <w:pPr>
        <w:spacing w:line="360" w:lineRule="auto"/>
        <w:ind w:firstLineChars="200" w:firstLine="480"/>
        <w:rPr>
          <w:rFonts w:eastAsia="仿宋_GB2312"/>
          <w:bCs/>
          <w:sz w:val="24"/>
        </w:rPr>
      </w:pPr>
      <w:r>
        <w:rPr>
          <w:rFonts w:eastAsia="仿宋_GB2312" w:hint="eastAsia"/>
          <w:bCs/>
          <w:sz w:val="24"/>
        </w:rPr>
        <w:t>——</w:t>
      </w:r>
      <w:r w:rsidRPr="009E588C">
        <w:rPr>
          <w:rFonts w:eastAsia="仿宋_GB2312" w:hint="eastAsia"/>
          <w:bCs/>
          <w:sz w:val="24"/>
        </w:rPr>
        <w:t>额定频率</w:t>
      </w:r>
      <w:r>
        <w:rPr>
          <w:rFonts w:eastAsia="仿宋_GB2312" w:hint="eastAsia"/>
          <w:bCs/>
          <w:sz w:val="24"/>
        </w:rPr>
        <w:t>（</w:t>
      </w:r>
      <w:r w:rsidRPr="009E588C">
        <w:rPr>
          <w:rFonts w:eastAsia="仿宋_GB2312" w:hint="eastAsia"/>
          <w:bCs/>
          <w:sz w:val="24"/>
        </w:rPr>
        <w:t>或额定频率范围内的频率</w:t>
      </w:r>
      <w:r>
        <w:rPr>
          <w:rFonts w:eastAsia="仿宋_GB2312" w:hint="eastAsia"/>
          <w:bCs/>
          <w:sz w:val="24"/>
        </w:rPr>
        <w:t>）；</w:t>
      </w:r>
    </w:p>
    <w:p w14:paraId="4012AEFC" w14:textId="77777777" w:rsidR="009E588C" w:rsidRPr="009E588C" w:rsidRDefault="009E588C" w:rsidP="009E588C">
      <w:pPr>
        <w:spacing w:line="360" w:lineRule="auto"/>
        <w:ind w:firstLineChars="200" w:firstLine="480"/>
        <w:rPr>
          <w:rFonts w:eastAsia="仿宋_GB2312"/>
          <w:bCs/>
          <w:sz w:val="24"/>
        </w:rPr>
      </w:pPr>
      <w:r>
        <w:rPr>
          <w:rFonts w:eastAsia="仿宋_GB2312" w:hint="eastAsia"/>
          <w:bCs/>
          <w:sz w:val="24"/>
        </w:rPr>
        <w:t>——</w:t>
      </w:r>
      <w:r w:rsidRPr="009E588C">
        <w:rPr>
          <w:rFonts w:eastAsia="仿宋_GB2312" w:hint="eastAsia"/>
          <w:bCs/>
          <w:sz w:val="24"/>
        </w:rPr>
        <w:t>周围温度</w:t>
      </w:r>
      <w:r>
        <w:rPr>
          <w:rFonts w:eastAsia="仿宋_GB2312" w:hint="eastAsia"/>
          <w:bCs/>
          <w:sz w:val="24"/>
        </w:rPr>
        <w:t>：</w:t>
      </w:r>
      <w:r w:rsidRPr="009E588C">
        <w:rPr>
          <w:rFonts w:eastAsia="仿宋_GB2312" w:hint="eastAsia"/>
          <w:bCs/>
          <w:sz w:val="24"/>
        </w:rPr>
        <w:t>20</w:t>
      </w:r>
      <w:r w:rsidRPr="009E588C">
        <w:rPr>
          <w:rFonts w:eastAsia="仿宋_GB2312" w:hint="eastAsia"/>
          <w:bCs/>
          <w:sz w:val="24"/>
        </w:rPr>
        <w:t>℃±</w:t>
      </w:r>
      <w:r w:rsidRPr="009E588C">
        <w:rPr>
          <w:rFonts w:eastAsia="仿宋_GB2312" w:hint="eastAsia"/>
          <w:bCs/>
          <w:sz w:val="24"/>
        </w:rPr>
        <w:t>5</w:t>
      </w:r>
      <w:r w:rsidRPr="009E588C">
        <w:rPr>
          <w:rFonts w:eastAsia="仿宋_GB2312" w:hint="eastAsia"/>
          <w:bCs/>
          <w:sz w:val="24"/>
        </w:rPr>
        <w:t>℃</w:t>
      </w:r>
      <w:r>
        <w:rPr>
          <w:rFonts w:eastAsia="仿宋_GB2312" w:hint="eastAsia"/>
          <w:bCs/>
          <w:sz w:val="24"/>
        </w:rPr>
        <w:t>；</w:t>
      </w:r>
    </w:p>
    <w:p w14:paraId="27CFCCCB" w14:textId="77777777" w:rsidR="009E588C" w:rsidRPr="009E588C" w:rsidRDefault="009E588C" w:rsidP="009E588C">
      <w:pPr>
        <w:spacing w:line="360" w:lineRule="auto"/>
        <w:ind w:firstLineChars="200" w:firstLine="480"/>
        <w:rPr>
          <w:rFonts w:eastAsia="仿宋_GB2312"/>
          <w:bCs/>
          <w:sz w:val="24"/>
        </w:rPr>
      </w:pPr>
      <w:r>
        <w:rPr>
          <w:rFonts w:eastAsia="仿宋_GB2312" w:hint="eastAsia"/>
          <w:bCs/>
          <w:sz w:val="24"/>
        </w:rPr>
        <w:t>——</w:t>
      </w:r>
      <w:r w:rsidRPr="009E588C">
        <w:rPr>
          <w:rFonts w:eastAsia="仿宋_GB2312" w:hint="eastAsia"/>
          <w:bCs/>
          <w:sz w:val="24"/>
        </w:rPr>
        <w:t>相对湿度</w:t>
      </w:r>
      <w:r>
        <w:rPr>
          <w:rFonts w:eastAsia="仿宋_GB2312" w:hint="eastAsia"/>
          <w:bCs/>
          <w:sz w:val="24"/>
        </w:rPr>
        <w:t>：</w:t>
      </w:r>
      <w:r>
        <w:rPr>
          <w:rFonts w:eastAsia="仿宋_GB2312" w:hint="eastAsia"/>
          <w:bCs/>
          <w:sz w:val="24"/>
        </w:rPr>
        <w:t>25% ~ 75%</w:t>
      </w:r>
      <w:r>
        <w:rPr>
          <w:rFonts w:eastAsia="仿宋_GB2312" w:hint="eastAsia"/>
          <w:bCs/>
          <w:sz w:val="24"/>
        </w:rPr>
        <w:t>；</w:t>
      </w:r>
    </w:p>
    <w:p w14:paraId="69F05A04" w14:textId="77777777" w:rsidR="009E588C" w:rsidRPr="009E588C" w:rsidRDefault="00724BD0" w:rsidP="009E588C">
      <w:pPr>
        <w:spacing w:line="360" w:lineRule="auto"/>
        <w:ind w:firstLineChars="200" w:firstLine="480"/>
        <w:rPr>
          <w:rFonts w:eastAsia="仿宋_GB2312"/>
          <w:bCs/>
          <w:sz w:val="24"/>
        </w:rPr>
      </w:pPr>
      <w:r>
        <w:rPr>
          <w:rFonts w:eastAsia="仿宋_GB2312" w:hint="eastAsia"/>
          <w:bCs/>
          <w:sz w:val="24"/>
        </w:rPr>
        <w:t>——</w:t>
      </w:r>
      <w:r w:rsidR="009E588C" w:rsidRPr="009E588C">
        <w:rPr>
          <w:rFonts w:eastAsia="仿宋_GB2312" w:hint="eastAsia"/>
          <w:bCs/>
          <w:sz w:val="24"/>
        </w:rPr>
        <w:t>空气压力</w:t>
      </w:r>
      <w:r>
        <w:rPr>
          <w:rFonts w:eastAsia="仿宋_GB2312" w:hint="eastAsia"/>
          <w:bCs/>
          <w:sz w:val="24"/>
        </w:rPr>
        <w:t>：</w:t>
      </w:r>
      <w:r>
        <w:rPr>
          <w:rFonts w:eastAsia="仿宋_GB2312" w:hint="eastAsia"/>
          <w:bCs/>
          <w:sz w:val="24"/>
        </w:rPr>
        <w:t>86 kPa</w:t>
      </w:r>
      <w:r w:rsidR="00A739F0">
        <w:rPr>
          <w:rFonts w:eastAsia="仿宋_GB2312" w:hint="eastAsia"/>
          <w:bCs/>
          <w:sz w:val="24"/>
        </w:rPr>
        <w:t xml:space="preserve"> </w:t>
      </w:r>
      <w:r>
        <w:rPr>
          <w:rFonts w:eastAsia="仿宋_GB2312" w:hint="eastAsia"/>
          <w:bCs/>
          <w:sz w:val="24"/>
        </w:rPr>
        <w:t>~</w:t>
      </w:r>
      <w:r w:rsidR="00A739F0">
        <w:rPr>
          <w:rFonts w:eastAsia="仿宋_GB2312" w:hint="eastAsia"/>
          <w:bCs/>
          <w:sz w:val="24"/>
        </w:rPr>
        <w:t xml:space="preserve"> </w:t>
      </w:r>
      <w:r>
        <w:rPr>
          <w:rFonts w:eastAsia="仿宋_GB2312" w:hint="eastAsia"/>
          <w:bCs/>
          <w:sz w:val="24"/>
        </w:rPr>
        <w:t>106 kPa</w:t>
      </w:r>
      <w:r w:rsidR="009E588C" w:rsidRPr="009E588C">
        <w:rPr>
          <w:rFonts w:eastAsia="仿宋_GB2312" w:hint="eastAsia"/>
          <w:bCs/>
          <w:sz w:val="24"/>
        </w:rPr>
        <w:t>。</w:t>
      </w:r>
    </w:p>
    <w:p w14:paraId="44BA363A" w14:textId="77777777" w:rsidR="00634CFD" w:rsidRDefault="009E588C" w:rsidP="00724BD0">
      <w:pPr>
        <w:spacing w:line="360" w:lineRule="auto"/>
        <w:ind w:firstLineChars="200" w:firstLine="420"/>
        <w:rPr>
          <w:rFonts w:eastAsia="仿宋_GB2312"/>
          <w:bCs/>
        </w:rPr>
      </w:pPr>
      <w:r w:rsidRPr="00724BD0">
        <w:rPr>
          <w:rFonts w:eastAsia="仿宋_GB2312" w:hint="eastAsia"/>
          <w:bCs/>
        </w:rPr>
        <w:t>注</w:t>
      </w:r>
      <w:r w:rsidR="00724BD0" w:rsidRPr="00724BD0">
        <w:rPr>
          <w:rFonts w:eastAsia="仿宋_GB2312" w:hint="eastAsia"/>
          <w:bCs/>
        </w:rPr>
        <w:t>：</w:t>
      </w:r>
      <w:r w:rsidRPr="00724BD0">
        <w:rPr>
          <w:rFonts w:eastAsia="仿宋_GB2312" w:hint="eastAsia"/>
          <w:bCs/>
        </w:rPr>
        <w:t>在标志和随机文件中规定的数值视为额定值。</w:t>
      </w:r>
    </w:p>
    <w:p w14:paraId="36BF22B1" w14:textId="77777777" w:rsidR="00724BD0" w:rsidRDefault="00724BD0" w:rsidP="00724BD0">
      <w:pPr>
        <w:spacing w:line="360" w:lineRule="auto"/>
        <w:outlineLvl w:val="1"/>
        <w:rPr>
          <w:rFonts w:eastAsia="仿宋_GB2312"/>
          <w:bCs/>
          <w:sz w:val="24"/>
        </w:rPr>
      </w:pPr>
      <w:r w:rsidRPr="00724BD0">
        <w:rPr>
          <w:rFonts w:eastAsia="仿宋_GB2312" w:hint="eastAsia"/>
          <w:bCs/>
          <w:sz w:val="24"/>
        </w:rPr>
        <w:t>5.3</w:t>
      </w:r>
      <w:r>
        <w:rPr>
          <w:rFonts w:eastAsia="仿宋_GB2312" w:hint="eastAsia"/>
          <w:bCs/>
          <w:sz w:val="24"/>
        </w:rPr>
        <w:t xml:space="preserve"> </w:t>
      </w:r>
      <w:r>
        <w:rPr>
          <w:rFonts w:eastAsia="仿宋_GB2312" w:hint="eastAsia"/>
          <w:bCs/>
          <w:sz w:val="24"/>
        </w:rPr>
        <w:t>安全措施</w:t>
      </w:r>
    </w:p>
    <w:p w14:paraId="5DA2AF0D" w14:textId="77777777" w:rsidR="0085218C" w:rsidRDefault="0085218C" w:rsidP="0085218C">
      <w:pPr>
        <w:spacing w:line="360" w:lineRule="auto"/>
        <w:ind w:firstLineChars="200" w:firstLine="480"/>
        <w:rPr>
          <w:rFonts w:eastAsia="仿宋_GB2312"/>
          <w:bCs/>
          <w:sz w:val="24"/>
        </w:rPr>
      </w:pPr>
      <w:r>
        <w:rPr>
          <w:rFonts w:eastAsia="仿宋_GB2312" w:hint="eastAsia"/>
          <w:bCs/>
          <w:sz w:val="24"/>
        </w:rPr>
        <w:t>——</w:t>
      </w:r>
      <w:r w:rsidRPr="0085218C">
        <w:rPr>
          <w:rFonts w:eastAsia="仿宋_GB2312" w:hint="eastAsia"/>
          <w:bCs/>
          <w:sz w:val="24"/>
        </w:rPr>
        <w:t>卸下手部的饰品，如戒指、手链、手表等</w:t>
      </w:r>
      <w:r>
        <w:rPr>
          <w:rFonts w:eastAsia="仿宋_GB2312" w:hint="eastAsia"/>
          <w:bCs/>
          <w:sz w:val="24"/>
        </w:rPr>
        <w:t>；</w:t>
      </w:r>
    </w:p>
    <w:p w14:paraId="45225BE4" w14:textId="77777777" w:rsidR="00724BD0" w:rsidRDefault="0085218C" w:rsidP="0085218C">
      <w:pPr>
        <w:spacing w:line="360" w:lineRule="auto"/>
        <w:ind w:firstLineChars="200" w:firstLine="480"/>
        <w:rPr>
          <w:rFonts w:eastAsia="仿宋_GB2312"/>
          <w:bCs/>
          <w:sz w:val="24"/>
        </w:rPr>
      </w:pPr>
      <w:r>
        <w:rPr>
          <w:rFonts w:eastAsia="仿宋_GB2312" w:hint="eastAsia"/>
          <w:bCs/>
          <w:sz w:val="24"/>
        </w:rPr>
        <w:t>——</w:t>
      </w:r>
      <w:r w:rsidRPr="0085218C">
        <w:rPr>
          <w:rFonts w:eastAsia="仿宋_GB2312" w:hint="eastAsia"/>
          <w:bCs/>
          <w:sz w:val="24"/>
        </w:rPr>
        <w:t>除去手部静电</w:t>
      </w:r>
      <w:r>
        <w:rPr>
          <w:rFonts w:eastAsia="仿宋_GB2312" w:hint="eastAsia"/>
          <w:bCs/>
          <w:sz w:val="24"/>
        </w:rPr>
        <w:t>，穿好绝缘劳保鞋</w:t>
      </w:r>
      <w:r w:rsidRPr="0085218C">
        <w:rPr>
          <w:rFonts w:eastAsia="仿宋_GB2312" w:hint="eastAsia"/>
          <w:bCs/>
          <w:sz w:val="24"/>
        </w:rPr>
        <w:t>。</w:t>
      </w:r>
    </w:p>
    <w:p w14:paraId="522C0F52" w14:textId="77777777" w:rsidR="0085218C" w:rsidRDefault="0085218C" w:rsidP="0085218C">
      <w:pPr>
        <w:spacing w:line="360" w:lineRule="auto"/>
        <w:ind w:firstLineChars="200" w:firstLine="480"/>
        <w:rPr>
          <w:rFonts w:eastAsia="仿宋_GB2312"/>
          <w:bCs/>
          <w:sz w:val="24"/>
        </w:rPr>
      </w:pPr>
      <w:r>
        <w:rPr>
          <w:rFonts w:eastAsia="仿宋_GB2312" w:hint="eastAsia"/>
          <w:bCs/>
          <w:sz w:val="24"/>
        </w:rPr>
        <w:t>——准备警示牌，避免无关人员靠近危险区域</w:t>
      </w:r>
      <w:r w:rsidR="004C0DC3">
        <w:rPr>
          <w:rFonts w:eastAsia="仿宋_GB2312" w:hint="eastAsia"/>
          <w:bCs/>
          <w:sz w:val="24"/>
        </w:rPr>
        <w:t>。</w:t>
      </w:r>
    </w:p>
    <w:p w14:paraId="7F54A04A" w14:textId="77777777" w:rsidR="0085218C" w:rsidRDefault="0085218C" w:rsidP="0085218C">
      <w:pPr>
        <w:spacing w:line="360" w:lineRule="auto"/>
        <w:rPr>
          <w:rFonts w:eastAsia="仿宋_GB2312"/>
          <w:bCs/>
          <w:sz w:val="24"/>
        </w:rPr>
      </w:pPr>
      <w:r>
        <w:rPr>
          <w:rFonts w:eastAsia="仿宋_GB2312" w:hint="eastAsia"/>
          <w:bCs/>
          <w:sz w:val="24"/>
        </w:rPr>
        <w:t xml:space="preserve">5.4 </w:t>
      </w:r>
      <w:r>
        <w:rPr>
          <w:rFonts w:eastAsia="仿宋_GB2312" w:hint="eastAsia"/>
          <w:bCs/>
          <w:sz w:val="24"/>
        </w:rPr>
        <w:t>试验用设备</w:t>
      </w:r>
      <w:r w:rsidR="00F91C70">
        <w:rPr>
          <w:rFonts w:eastAsia="仿宋_GB2312" w:hint="eastAsia"/>
          <w:bCs/>
          <w:sz w:val="24"/>
        </w:rPr>
        <w:t>及性能要求</w:t>
      </w:r>
    </w:p>
    <w:p w14:paraId="6C963F7A" w14:textId="77777777" w:rsidR="00C6141E" w:rsidRDefault="00C6141E" w:rsidP="00F91C70">
      <w:pPr>
        <w:spacing w:line="360" w:lineRule="auto"/>
        <w:ind w:firstLineChars="200" w:firstLine="480"/>
        <w:rPr>
          <w:rFonts w:eastAsia="仿宋_GB2312"/>
          <w:bCs/>
          <w:sz w:val="24"/>
        </w:rPr>
      </w:pPr>
      <w:r>
        <w:rPr>
          <w:rFonts w:eastAsia="仿宋_GB2312" w:hint="eastAsia"/>
          <w:bCs/>
          <w:sz w:val="24"/>
        </w:rPr>
        <w:t>——旋转编码器性能试验装置；</w:t>
      </w:r>
    </w:p>
    <w:p w14:paraId="5B0E0A41" w14:textId="77777777" w:rsidR="00F91C70" w:rsidRDefault="00F91C70" w:rsidP="00F91C70">
      <w:pPr>
        <w:spacing w:line="360" w:lineRule="auto"/>
        <w:ind w:firstLineChars="200" w:firstLine="480"/>
        <w:rPr>
          <w:rFonts w:eastAsia="仿宋_GB2312"/>
          <w:bCs/>
          <w:sz w:val="24"/>
        </w:rPr>
      </w:pPr>
      <w:r>
        <w:rPr>
          <w:rFonts w:eastAsia="仿宋_GB2312" w:hint="eastAsia"/>
          <w:bCs/>
          <w:sz w:val="24"/>
        </w:rPr>
        <w:t>——温湿度计，温度测量误差为±</w:t>
      </w:r>
      <w:r>
        <w:rPr>
          <w:rFonts w:eastAsia="仿宋_GB2312" w:hint="eastAsia"/>
          <w:bCs/>
          <w:sz w:val="24"/>
        </w:rPr>
        <w:t>3</w:t>
      </w:r>
      <w:r>
        <w:rPr>
          <w:rFonts w:eastAsia="仿宋_GB2312" w:hint="eastAsia"/>
          <w:bCs/>
          <w:sz w:val="24"/>
        </w:rPr>
        <w:t>℃，湿度测量误差为±</w:t>
      </w:r>
      <w:r>
        <w:rPr>
          <w:rFonts w:eastAsia="仿宋_GB2312" w:hint="eastAsia"/>
          <w:bCs/>
          <w:sz w:val="24"/>
        </w:rPr>
        <w:t>3% RH</w:t>
      </w:r>
      <w:r w:rsidR="00C6141E">
        <w:rPr>
          <w:rFonts w:eastAsia="仿宋_GB2312" w:hint="eastAsia"/>
          <w:bCs/>
          <w:sz w:val="24"/>
        </w:rPr>
        <w:t>。</w:t>
      </w:r>
    </w:p>
    <w:p w14:paraId="44AC3ED9"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hint="eastAsia"/>
          <w:sz w:val="28"/>
        </w:rPr>
        <w:t xml:space="preserve">6 </w:t>
      </w:r>
      <w:r w:rsidR="0085218C">
        <w:rPr>
          <w:rFonts w:ascii="Times New Roman" w:eastAsia="仿宋_GB2312" w:hAnsi="Times New Roman" w:hint="eastAsia"/>
          <w:sz w:val="28"/>
        </w:rPr>
        <w:t>试验过程</w:t>
      </w:r>
    </w:p>
    <w:p w14:paraId="1EF3DF81" w14:textId="77777777" w:rsidR="0085218C" w:rsidRDefault="0085218C" w:rsidP="00254516">
      <w:pPr>
        <w:spacing w:line="360" w:lineRule="auto"/>
        <w:outlineLvl w:val="1"/>
        <w:rPr>
          <w:rFonts w:eastAsia="仿宋_GB2312"/>
          <w:bCs/>
          <w:sz w:val="24"/>
        </w:rPr>
      </w:pPr>
      <w:r>
        <w:rPr>
          <w:rFonts w:eastAsia="仿宋_GB2312" w:hint="eastAsia"/>
          <w:bCs/>
          <w:sz w:val="24"/>
        </w:rPr>
        <w:t xml:space="preserve">6.1 </w:t>
      </w:r>
      <w:r>
        <w:rPr>
          <w:rFonts w:eastAsia="仿宋_GB2312" w:hint="eastAsia"/>
          <w:bCs/>
          <w:sz w:val="24"/>
        </w:rPr>
        <w:t>试验前准备事项</w:t>
      </w:r>
    </w:p>
    <w:p w14:paraId="0CD21515" w14:textId="77777777" w:rsidR="00F927FD" w:rsidRDefault="00F927FD" w:rsidP="00254516">
      <w:pPr>
        <w:spacing w:line="360" w:lineRule="auto"/>
        <w:outlineLvl w:val="2"/>
        <w:rPr>
          <w:rFonts w:eastAsia="仿宋_GB2312"/>
          <w:bCs/>
          <w:sz w:val="24"/>
        </w:rPr>
      </w:pPr>
      <w:r>
        <w:rPr>
          <w:rFonts w:eastAsia="仿宋_GB2312" w:hint="eastAsia"/>
          <w:bCs/>
          <w:sz w:val="24"/>
        </w:rPr>
        <w:t xml:space="preserve">6.1.1 </w:t>
      </w:r>
      <w:r>
        <w:rPr>
          <w:rFonts w:eastAsia="仿宋_GB2312" w:hint="eastAsia"/>
          <w:bCs/>
          <w:sz w:val="24"/>
        </w:rPr>
        <w:t>申请单位</w:t>
      </w:r>
    </w:p>
    <w:p w14:paraId="727F8976" w14:textId="77777777" w:rsidR="00F927FD" w:rsidRDefault="008F752F" w:rsidP="008F752F">
      <w:pPr>
        <w:spacing w:line="360" w:lineRule="auto"/>
        <w:ind w:firstLineChars="200" w:firstLine="480"/>
        <w:rPr>
          <w:rFonts w:eastAsia="仿宋_GB2312"/>
          <w:bCs/>
          <w:sz w:val="24"/>
        </w:rPr>
      </w:pPr>
      <w:r>
        <w:rPr>
          <w:rFonts w:eastAsia="仿宋_GB2312" w:hint="eastAsia"/>
          <w:bCs/>
          <w:sz w:val="24"/>
        </w:rPr>
        <w:t>试验人员应与</w:t>
      </w:r>
      <w:r w:rsidR="00F927FD">
        <w:rPr>
          <w:rFonts w:eastAsia="仿宋_GB2312" w:hint="eastAsia"/>
          <w:bCs/>
          <w:sz w:val="24"/>
        </w:rPr>
        <w:t>申请单位</w:t>
      </w:r>
      <w:r>
        <w:rPr>
          <w:rFonts w:eastAsia="仿宋_GB2312" w:hint="eastAsia"/>
          <w:bCs/>
          <w:sz w:val="24"/>
        </w:rPr>
        <w:t>沟通协商，让其提供必要的技术支持，必要时可让申请单位委派技术人员到实验室配合试验工作。</w:t>
      </w:r>
    </w:p>
    <w:p w14:paraId="21C974F9" w14:textId="77777777" w:rsidR="008F752F" w:rsidRDefault="008F752F" w:rsidP="00254516">
      <w:pPr>
        <w:spacing w:line="360" w:lineRule="auto"/>
        <w:outlineLvl w:val="2"/>
        <w:rPr>
          <w:rFonts w:eastAsia="仿宋_GB2312"/>
          <w:bCs/>
          <w:sz w:val="24"/>
        </w:rPr>
      </w:pPr>
      <w:r>
        <w:rPr>
          <w:rFonts w:eastAsia="仿宋_GB2312" w:hint="eastAsia"/>
          <w:bCs/>
          <w:sz w:val="24"/>
        </w:rPr>
        <w:t xml:space="preserve">6.1.2 </w:t>
      </w:r>
      <w:r>
        <w:rPr>
          <w:rFonts w:eastAsia="仿宋_GB2312" w:hint="eastAsia"/>
          <w:bCs/>
          <w:sz w:val="24"/>
        </w:rPr>
        <w:t>试验人员</w:t>
      </w:r>
    </w:p>
    <w:p w14:paraId="489926BC" w14:textId="77777777" w:rsidR="00F927FD" w:rsidRDefault="008F752F" w:rsidP="00A739F0">
      <w:pPr>
        <w:spacing w:line="360" w:lineRule="auto"/>
        <w:ind w:firstLineChars="200" w:firstLine="480"/>
        <w:rPr>
          <w:rFonts w:eastAsia="仿宋_GB2312"/>
          <w:bCs/>
          <w:sz w:val="24"/>
        </w:rPr>
      </w:pPr>
      <w:r>
        <w:rPr>
          <w:rFonts w:eastAsia="仿宋_GB2312" w:hint="eastAsia"/>
          <w:bCs/>
          <w:sz w:val="24"/>
        </w:rPr>
        <w:t>试验人员检查样品无异常并做好安全措施后，将样品安装在试验装置上。</w:t>
      </w:r>
      <w:r w:rsidR="00C11584">
        <w:rPr>
          <w:rFonts w:eastAsia="仿宋_GB2312" w:hint="eastAsia"/>
          <w:bCs/>
          <w:sz w:val="24"/>
        </w:rPr>
        <w:t>安装方法如下：</w:t>
      </w:r>
    </w:p>
    <w:p w14:paraId="366FCF91" w14:textId="77777777" w:rsidR="00C11584" w:rsidRPr="00C11584" w:rsidRDefault="00C11584" w:rsidP="00C11584">
      <w:pPr>
        <w:spacing w:line="360" w:lineRule="auto"/>
        <w:ind w:firstLineChars="200" w:firstLine="480"/>
        <w:rPr>
          <w:rFonts w:eastAsia="仿宋_GB2312"/>
          <w:bCs/>
          <w:sz w:val="24"/>
        </w:rPr>
      </w:pPr>
      <w:r>
        <w:rPr>
          <w:rFonts w:eastAsia="仿宋_GB2312" w:hint="eastAsia"/>
          <w:bCs/>
          <w:sz w:val="24"/>
        </w:rPr>
        <w:t>1</w:t>
      </w:r>
      <w:r>
        <w:rPr>
          <w:rFonts w:eastAsia="仿宋_GB2312" w:hint="eastAsia"/>
          <w:bCs/>
          <w:sz w:val="24"/>
        </w:rPr>
        <w:t>）</w:t>
      </w:r>
      <w:r w:rsidRPr="00C11584">
        <w:rPr>
          <w:rFonts w:eastAsia="仿宋_GB2312" w:hint="eastAsia"/>
          <w:bCs/>
          <w:sz w:val="24"/>
        </w:rPr>
        <w:t>将试验样品固定在旋转编码器性能测试装置的安装支座上，调节支架高度，使寸的编码器输出轴与交流伺服电机轴在同一水平线上，不平行度不大于</w:t>
      </w:r>
      <w:r w:rsidRPr="00C11584">
        <w:rPr>
          <w:rFonts w:eastAsia="仿宋_GB2312" w:hint="eastAsia"/>
          <w:bCs/>
          <w:sz w:val="24"/>
        </w:rPr>
        <w:t>0.05</w:t>
      </w:r>
      <w:r>
        <w:rPr>
          <w:rFonts w:eastAsia="仿宋_GB2312" w:hint="eastAsia"/>
          <w:bCs/>
          <w:sz w:val="24"/>
        </w:rPr>
        <w:t xml:space="preserve"> </w:t>
      </w:r>
      <w:r w:rsidRPr="00C11584">
        <w:rPr>
          <w:rFonts w:eastAsia="仿宋_GB2312" w:hint="eastAsia"/>
          <w:bCs/>
          <w:sz w:val="24"/>
        </w:rPr>
        <w:t>mm</w:t>
      </w:r>
      <w:r w:rsidRPr="00C11584">
        <w:rPr>
          <w:rFonts w:eastAsia="仿宋_GB2312" w:hint="eastAsia"/>
          <w:bCs/>
          <w:sz w:val="24"/>
        </w:rPr>
        <w:t>；</w:t>
      </w:r>
    </w:p>
    <w:p w14:paraId="7A7ABC46" w14:textId="77777777" w:rsidR="00C11584" w:rsidRPr="00C11584" w:rsidRDefault="00C11584" w:rsidP="00C11584">
      <w:pPr>
        <w:spacing w:line="360" w:lineRule="auto"/>
        <w:ind w:firstLineChars="200" w:firstLine="480"/>
        <w:rPr>
          <w:rFonts w:eastAsia="仿宋_GB2312"/>
          <w:bCs/>
          <w:sz w:val="24"/>
        </w:rPr>
      </w:pPr>
      <w:r>
        <w:rPr>
          <w:rFonts w:eastAsia="仿宋_GB2312" w:hint="eastAsia"/>
          <w:bCs/>
          <w:sz w:val="24"/>
        </w:rPr>
        <w:t>2</w:t>
      </w:r>
      <w:r>
        <w:rPr>
          <w:rFonts w:eastAsia="仿宋_GB2312" w:hint="eastAsia"/>
          <w:bCs/>
          <w:sz w:val="24"/>
        </w:rPr>
        <w:t>）</w:t>
      </w:r>
      <w:r w:rsidRPr="00C11584">
        <w:rPr>
          <w:rFonts w:eastAsia="仿宋_GB2312" w:hint="eastAsia"/>
          <w:bCs/>
          <w:sz w:val="24"/>
        </w:rPr>
        <w:t>将编码器的电源线、输出线等分别与测试装置连接；</w:t>
      </w:r>
    </w:p>
    <w:p w14:paraId="5195B806" w14:textId="77777777" w:rsidR="00C11584" w:rsidRPr="00C11584" w:rsidRDefault="00C11584" w:rsidP="00C11584">
      <w:pPr>
        <w:spacing w:line="360" w:lineRule="auto"/>
        <w:ind w:firstLineChars="200" w:firstLine="480"/>
        <w:rPr>
          <w:rFonts w:eastAsia="仿宋_GB2312"/>
          <w:bCs/>
          <w:sz w:val="24"/>
        </w:rPr>
      </w:pPr>
      <w:r>
        <w:rPr>
          <w:rFonts w:eastAsia="仿宋_GB2312" w:hint="eastAsia"/>
          <w:bCs/>
          <w:sz w:val="24"/>
        </w:rPr>
        <w:t>3</w:t>
      </w:r>
      <w:r>
        <w:rPr>
          <w:rFonts w:eastAsia="仿宋_GB2312" w:hint="eastAsia"/>
          <w:bCs/>
          <w:sz w:val="24"/>
        </w:rPr>
        <w:t>）</w:t>
      </w:r>
      <w:r w:rsidRPr="00C11584">
        <w:rPr>
          <w:rFonts w:eastAsia="仿宋_GB2312" w:hint="eastAsia"/>
          <w:bCs/>
          <w:sz w:val="24"/>
        </w:rPr>
        <w:t>启动交流伺服电机低速转动，观察编码器的转动应正常，不出现跳动现象，然后逐步加快电机转速在检查编码的转动；</w:t>
      </w:r>
    </w:p>
    <w:p w14:paraId="77C19BE9" w14:textId="77777777" w:rsidR="00C11584" w:rsidRDefault="00C11584" w:rsidP="00C11584">
      <w:pPr>
        <w:spacing w:line="360" w:lineRule="auto"/>
        <w:ind w:firstLineChars="200" w:firstLine="480"/>
        <w:rPr>
          <w:rFonts w:eastAsia="仿宋_GB2312"/>
          <w:color w:val="000000"/>
          <w:sz w:val="24"/>
        </w:rPr>
      </w:pPr>
      <w:r>
        <w:rPr>
          <w:rFonts w:eastAsia="仿宋_GB2312" w:hint="eastAsia"/>
          <w:bCs/>
          <w:sz w:val="24"/>
        </w:rPr>
        <w:lastRenderedPageBreak/>
        <w:t>4</w:t>
      </w:r>
      <w:r>
        <w:rPr>
          <w:rFonts w:eastAsia="仿宋_GB2312" w:hint="eastAsia"/>
          <w:bCs/>
          <w:sz w:val="24"/>
        </w:rPr>
        <w:t>）</w:t>
      </w:r>
      <w:r w:rsidRPr="00C11584">
        <w:rPr>
          <w:rFonts w:eastAsia="仿宋_GB2312" w:hint="eastAsia"/>
          <w:bCs/>
          <w:sz w:val="24"/>
        </w:rPr>
        <w:t>将编码器的规格型号和出厂性能参数输入测试装置的控制系统中</w:t>
      </w:r>
      <w:r>
        <w:rPr>
          <w:rFonts w:eastAsia="仿宋_GB2312" w:hint="eastAsia"/>
          <w:bCs/>
          <w:sz w:val="24"/>
        </w:rPr>
        <w:t>。</w:t>
      </w:r>
    </w:p>
    <w:p w14:paraId="598742C3" w14:textId="77777777" w:rsidR="00F927FD" w:rsidRDefault="008F752F" w:rsidP="00254516">
      <w:pPr>
        <w:spacing w:line="360" w:lineRule="auto"/>
        <w:outlineLvl w:val="1"/>
        <w:rPr>
          <w:rFonts w:eastAsia="仿宋_GB2312"/>
          <w:bCs/>
          <w:sz w:val="24"/>
        </w:rPr>
      </w:pPr>
      <w:r>
        <w:rPr>
          <w:rFonts w:eastAsia="仿宋_GB2312" w:hint="eastAsia"/>
          <w:bCs/>
          <w:sz w:val="24"/>
        </w:rPr>
        <w:t xml:space="preserve">6.2 </w:t>
      </w:r>
      <w:r>
        <w:rPr>
          <w:rFonts w:eastAsia="仿宋_GB2312" w:hint="eastAsia"/>
          <w:bCs/>
          <w:sz w:val="24"/>
        </w:rPr>
        <w:t>试验流程</w:t>
      </w:r>
    </w:p>
    <w:p w14:paraId="35191C44" w14:textId="77777777" w:rsidR="000E4059" w:rsidRPr="000E4059" w:rsidRDefault="000E4059" w:rsidP="000E4059">
      <w:pPr>
        <w:spacing w:line="360" w:lineRule="auto"/>
        <w:ind w:firstLineChars="200" w:firstLine="480"/>
        <w:rPr>
          <w:rFonts w:eastAsia="仿宋_GB2312"/>
          <w:bCs/>
          <w:sz w:val="24"/>
        </w:rPr>
      </w:pPr>
      <w:r w:rsidRPr="000E4059">
        <w:rPr>
          <w:rFonts w:eastAsia="仿宋_GB2312" w:hint="eastAsia"/>
          <w:bCs/>
          <w:sz w:val="24"/>
        </w:rPr>
        <w:t>1</w:t>
      </w:r>
      <w:r w:rsidRPr="000E4059">
        <w:rPr>
          <w:rFonts w:eastAsia="仿宋_GB2312" w:hint="eastAsia"/>
          <w:bCs/>
          <w:sz w:val="24"/>
        </w:rPr>
        <w:t>）审查申请单位提供的资料；</w:t>
      </w:r>
    </w:p>
    <w:p w14:paraId="1F5E25FC" w14:textId="77777777" w:rsidR="000E4059" w:rsidRPr="000E4059" w:rsidRDefault="000E4059" w:rsidP="000E4059">
      <w:pPr>
        <w:spacing w:line="360" w:lineRule="auto"/>
        <w:ind w:firstLineChars="200" w:firstLine="480"/>
        <w:rPr>
          <w:rFonts w:eastAsia="仿宋_GB2312"/>
          <w:bCs/>
          <w:sz w:val="24"/>
        </w:rPr>
      </w:pPr>
      <w:r w:rsidRPr="000E4059">
        <w:rPr>
          <w:rFonts w:eastAsia="仿宋_GB2312" w:hint="eastAsia"/>
          <w:bCs/>
          <w:sz w:val="24"/>
        </w:rPr>
        <w:t>2</w:t>
      </w:r>
      <w:r w:rsidRPr="000E4059">
        <w:rPr>
          <w:rFonts w:eastAsia="仿宋_GB2312" w:hint="eastAsia"/>
          <w:bCs/>
          <w:sz w:val="24"/>
        </w:rPr>
        <w:t>）准备仪器设备；</w:t>
      </w:r>
    </w:p>
    <w:p w14:paraId="79E400BF" w14:textId="77777777" w:rsidR="000E4059" w:rsidRPr="000E4059" w:rsidRDefault="000E4059" w:rsidP="000E4059">
      <w:pPr>
        <w:spacing w:line="360" w:lineRule="auto"/>
        <w:ind w:firstLineChars="200" w:firstLine="480"/>
        <w:rPr>
          <w:rFonts w:eastAsia="仿宋_GB2312"/>
          <w:bCs/>
          <w:sz w:val="24"/>
        </w:rPr>
      </w:pPr>
      <w:r w:rsidRPr="000E4059">
        <w:rPr>
          <w:rFonts w:eastAsia="仿宋_GB2312" w:hint="eastAsia"/>
          <w:bCs/>
          <w:sz w:val="24"/>
        </w:rPr>
        <w:t>3</w:t>
      </w:r>
      <w:r w:rsidRPr="000E4059">
        <w:rPr>
          <w:rFonts w:eastAsia="仿宋_GB2312" w:hint="eastAsia"/>
          <w:bCs/>
          <w:sz w:val="24"/>
        </w:rPr>
        <w:t>）在试验现场时，确认试验现场的环境条件是否要求；如不符合要求，则按照《电梯型式试验工作程序》的要求进行处理；</w:t>
      </w:r>
    </w:p>
    <w:p w14:paraId="3AFD952D" w14:textId="77777777" w:rsidR="000E4059" w:rsidRPr="000E4059" w:rsidRDefault="000E4059" w:rsidP="000E4059">
      <w:pPr>
        <w:spacing w:line="360" w:lineRule="auto"/>
        <w:ind w:firstLineChars="200" w:firstLine="480"/>
        <w:rPr>
          <w:rFonts w:eastAsia="仿宋_GB2312"/>
          <w:bCs/>
          <w:sz w:val="24"/>
        </w:rPr>
      </w:pPr>
      <w:r w:rsidRPr="000E4059">
        <w:rPr>
          <w:rFonts w:eastAsia="仿宋_GB2312" w:hint="eastAsia"/>
          <w:bCs/>
          <w:sz w:val="24"/>
        </w:rPr>
        <w:t>4</w:t>
      </w:r>
      <w:r w:rsidRPr="000E4059">
        <w:rPr>
          <w:rFonts w:eastAsia="仿宋_GB2312" w:hint="eastAsia"/>
          <w:bCs/>
          <w:sz w:val="24"/>
        </w:rPr>
        <w:t>）进行检查与试验项目；</w:t>
      </w:r>
    </w:p>
    <w:p w14:paraId="2D50A781" w14:textId="77777777" w:rsidR="000B1796" w:rsidRDefault="000E4059" w:rsidP="000E4059">
      <w:pPr>
        <w:spacing w:line="360" w:lineRule="auto"/>
        <w:ind w:firstLineChars="200" w:firstLine="480"/>
        <w:rPr>
          <w:rFonts w:eastAsia="仿宋_GB2312"/>
          <w:bCs/>
          <w:sz w:val="24"/>
        </w:rPr>
      </w:pPr>
      <w:r w:rsidRPr="000E4059">
        <w:rPr>
          <w:rFonts w:eastAsia="仿宋_GB2312" w:hint="eastAsia"/>
          <w:bCs/>
          <w:sz w:val="24"/>
        </w:rPr>
        <w:t>5</w:t>
      </w:r>
      <w:r w:rsidRPr="000E4059">
        <w:rPr>
          <w:rFonts w:eastAsia="仿宋_GB2312" w:hint="eastAsia"/>
          <w:bCs/>
          <w:sz w:val="24"/>
        </w:rPr>
        <w:t>）试验完毕后，整理并收拾仪器设备，如仪器设备发生故障或损坏，应按照《检测仪器设备的控制与管理程序》进行处理</w:t>
      </w:r>
      <w:r>
        <w:rPr>
          <w:rFonts w:eastAsia="仿宋_GB2312" w:hint="eastAsia"/>
          <w:bCs/>
          <w:sz w:val="24"/>
        </w:rPr>
        <w:t>。</w:t>
      </w:r>
    </w:p>
    <w:p w14:paraId="0A36D6A2" w14:textId="77777777" w:rsidR="008F752F" w:rsidRDefault="008F752F" w:rsidP="00254516">
      <w:pPr>
        <w:spacing w:line="360" w:lineRule="auto"/>
        <w:outlineLvl w:val="1"/>
        <w:rPr>
          <w:rFonts w:eastAsia="仿宋_GB2312"/>
          <w:bCs/>
          <w:sz w:val="24"/>
        </w:rPr>
      </w:pPr>
      <w:r>
        <w:rPr>
          <w:rFonts w:eastAsia="仿宋_GB2312" w:hint="eastAsia"/>
          <w:bCs/>
          <w:sz w:val="24"/>
        </w:rPr>
        <w:t>6.</w:t>
      </w:r>
      <w:r w:rsidR="00254516">
        <w:rPr>
          <w:rFonts w:eastAsia="仿宋_GB2312" w:hint="eastAsia"/>
          <w:bCs/>
          <w:sz w:val="24"/>
        </w:rPr>
        <w:t>3</w:t>
      </w:r>
      <w:r>
        <w:rPr>
          <w:rFonts w:eastAsia="仿宋_GB2312" w:hint="eastAsia"/>
          <w:bCs/>
          <w:sz w:val="24"/>
        </w:rPr>
        <w:t xml:space="preserve"> </w:t>
      </w:r>
      <w:r w:rsidR="00217C0D">
        <w:rPr>
          <w:rFonts w:eastAsia="仿宋_GB2312" w:hint="eastAsia"/>
          <w:bCs/>
          <w:sz w:val="24"/>
        </w:rPr>
        <w:t>试验项目及方法</w:t>
      </w:r>
    </w:p>
    <w:p w14:paraId="74D4C55D" w14:textId="77777777" w:rsidR="00217C0D" w:rsidRDefault="00217C0D" w:rsidP="00254516">
      <w:pPr>
        <w:spacing w:line="360" w:lineRule="auto"/>
        <w:outlineLvl w:val="2"/>
        <w:rPr>
          <w:rFonts w:eastAsia="仿宋_GB2312"/>
          <w:bCs/>
          <w:sz w:val="24"/>
        </w:rPr>
      </w:pPr>
      <w:r>
        <w:rPr>
          <w:rFonts w:eastAsia="仿宋_GB2312" w:hint="eastAsia"/>
          <w:bCs/>
          <w:sz w:val="24"/>
        </w:rPr>
        <w:t>6.</w:t>
      </w:r>
      <w:r w:rsidR="00254516">
        <w:rPr>
          <w:rFonts w:eastAsia="仿宋_GB2312" w:hint="eastAsia"/>
          <w:bCs/>
          <w:sz w:val="24"/>
        </w:rPr>
        <w:t>3</w:t>
      </w:r>
      <w:r>
        <w:rPr>
          <w:rFonts w:eastAsia="仿宋_GB2312" w:hint="eastAsia"/>
          <w:bCs/>
          <w:sz w:val="24"/>
        </w:rPr>
        <w:t xml:space="preserve">.1 </w:t>
      </w:r>
      <w:r w:rsidR="00C11584">
        <w:rPr>
          <w:rFonts w:eastAsia="仿宋_GB2312" w:hint="eastAsia"/>
          <w:bCs/>
          <w:sz w:val="24"/>
        </w:rPr>
        <w:t>动态精度</w:t>
      </w:r>
      <w:r>
        <w:rPr>
          <w:rFonts w:eastAsia="仿宋_GB2312" w:hint="eastAsia"/>
          <w:bCs/>
          <w:sz w:val="24"/>
        </w:rPr>
        <w:t>试验</w:t>
      </w:r>
    </w:p>
    <w:p w14:paraId="21A469B0" w14:textId="77777777" w:rsidR="00C11584" w:rsidRPr="00C11584" w:rsidRDefault="00C11584" w:rsidP="00C11584">
      <w:pPr>
        <w:spacing w:line="360" w:lineRule="auto"/>
        <w:ind w:firstLineChars="200" w:firstLine="480"/>
        <w:rPr>
          <w:rFonts w:eastAsia="仿宋_GB2312"/>
          <w:bCs/>
          <w:sz w:val="24"/>
        </w:rPr>
      </w:pPr>
      <w:r>
        <w:rPr>
          <w:rFonts w:eastAsia="仿宋_GB2312" w:hint="eastAsia"/>
          <w:bCs/>
          <w:sz w:val="24"/>
        </w:rPr>
        <w:t>1</w:t>
      </w:r>
      <w:r>
        <w:rPr>
          <w:rFonts w:eastAsia="仿宋_GB2312" w:hint="eastAsia"/>
          <w:bCs/>
          <w:sz w:val="24"/>
        </w:rPr>
        <w:t>）</w:t>
      </w:r>
      <w:r w:rsidRPr="00C11584">
        <w:rPr>
          <w:rFonts w:eastAsia="仿宋_GB2312" w:hint="eastAsia"/>
          <w:bCs/>
          <w:sz w:val="24"/>
        </w:rPr>
        <w:t>在旋转编码器性能测试装置的控制界面上点击“动态精度试验”项目，测试装置的交流伺服电机将按系统预定的速度曲线和时间间隔转动，带动旋转编码器转动，测试装置能根据不同类型的编码器自动记录其输出的各相脉冲和位置信号，并通过软件分析处理，得出编码器的动态精度误差。</w:t>
      </w:r>
    </w:p>
    <w:p w14:paraId="3B7743CE" w14:textId="77777777" w:rsidR="00217C0D" w:rsidRDefault="00C11584" w:rsidP="00C11584">
      <w:pPr>
        <w:spacing w:line="360" w:lineRule="auto"/>
        <w:ind w:firstLineChars="200" w:firstLine="480"/>
        <w:rPr>
          <w:rFonts w:eastAsia="仿宋_GB2312"/>
          <w:bCs/>
          <w:sz w:val="24"/>
        </w:rPr>
      </w:pPr>
      <w:r>
        <w:rPr>
          <w:rFonts w:eastAsia="仿宋_GB2312" w:hint="eastAsia"/>
          <w:bCs/>
          <w:sz w:val="24"/>
        </w:rPr>
        <w:t>2</w:t>
      </w:r>
      <w:r>
        <w:rPr>
          <w:rFonts w:eastAsia="仿宋_GB2312" w:hint="eastAsia"/>
          <w:bCs/>
          <w:sz w:val="24"/>
        </w:rPr>
        <w:t>）</w:t>
      </w:r>
      <w:r w:rsidRPr="00C11584">
        <w:rPr>
          <w:rFonts w:eastAsia="仿宋_GB2312" w:hint="eastAsia"/>
          <w:bCs/>
          <w:sz w:val="24"/>
        </w:rPr>
        <w:t>重复</w:t>
      </w:r>
      <w:r>
        <w:rPr>
          <w:rFonts w:eastAsia="仿宋_GB2312" w:hint="eastAsia"/>
          <w:bCs/>
          <w:sz w:val="24"/>
        </w:rPr>
        <w:t>上述动作</w:t>
      </w:r>
      <w:r w:rsidRPr="00C11584">
        <w:rPr>
          <w:rFonts w:eastAsia="仿宋_GB2312" w:hint="eastAsia"/>
          <w:bCs/>
          <w:sz w:val="24"/>
        </w:rPr>
        <w:t>九次，测量结果保存于试验装置的系统中。</w:t>
      </w:r>
    </w:p>
    <w:p w14:paraId="6970F885" w14:textId="77777777" w:rsidR="00217C0D" w:rsidRDefault="00217C0D" w:rsidP="00254516">
      <w:pPr>
        <w:spacing w:line="360" w:lineRule="auto"/>
        <w:outlineLvl w:val="2"/>
        <w:rPr>
          <w:rFonts w:eastAsia="仿宋_GB2312"/>
          <w:bCs/>
          <w:sz w:val="24"/>
        </w:rPr>
      </w:pPr>
      <w:r>
        <w:rPr>
          <w:rFonts w:eastAsia="仿宋_GB2312" w:hint="eastAsia"/>
          <w:bCs/>
          <w:sz w:val="24"/>
        </w:rPr>
        <w:t>6.</w:t>
      </w:r>
      <w:r w:rsidR="00254516">
        <w:rPr>
          <w:rFonts w:eastAsia="仿宋_GB2312" w:hint="eastAsia"/>
          <w:bCs/>
          <w:sz w:val="24"/>
        </w:rPr>
        <w:t>3</w:t>
      </w:r>
      <w:r>
        <w:rPr>
          <w:rFonts w:eastAsia="仿宋_GB2312" w:hint="eastAsia"/>
          <w:bCs/>
          <w:sz w:val="24"/>
        </w:rPr>
        <w:t>.2</w:t>
      </w:r>
      <w:r w:rsidR="000B1796">
        <w:rPr>
          <w:rFonts w:eastAsia="仿宋_GB2312" w:hint="eastAsia"/>
          <w:bCs/>
          <w:sz w:val="24"/>
        </w:rPr>
        <w:t xml:space="preserve"> </w:t>
      </w:r>
      <w:r w:rsidR="00CD592E">
        <w:rPr>
          <w:rFonts w:eastAsia="仿宋_GB2312" w:hint="eastAsia"/>
          <w:bCs/>
          <w:sz w:val="24"/>
        </w:rPr>
        <w:t>变频器干扰</w:t>
      </w:r>
      <w:r w:rsidRPr="00217C0D">
        <w:rPr>
          <w:rFonts w:eastAsia="仿宋_GB2312" w:hint="eastAsia"/>
          <w:bCs/>
          <w:sz w:val="24"/>
        </w:rPr>
        <w:t>试验</w:t>
      </w:r>
    </w:p>
    <w:p w14:paraId="2DFAF97C" w14:textId="77777777" w:rsidR="00CD592E" w:rsidRPr="00CD592E" w:rsidRDefault="000B1796" w:rsidP="00CD592E">
      <w:pPr>
        <w:spacing w:line="360" w:lineRule="auto"/>
        <w:ind w:firstLineChars="200" w:firstLine="480"/>
        <w:rPr>
          <w:rFonts w:eastAsia="仿宋_GB2312"/>
          <w:bCs/>
          <w:sz w:val="24"/>
        </w:rPr>
      </w:pPr>
      <w:r>
        <w:rPr>
          <w:rFonts w:eastAsia="仿宋_GB2312" w:hint="eastAsia"/>
          <w:bCs/>
          <w:sz w:val="24"/>
        </w:rPr>
        <w:t>1</w:t>
      </w:r>
      <w:r>
        <w:rPr>
          <w:rFonts w:eastAsia="仿宋_GB2312" w:hint="eastAsia"/>
          <w:bCs/>
          <w:sz w:val="24"/>
        </w:rPr>
        <w:t>）</w:t>
      </w:r>
      <w:r w:rsidR="00CD592E" w:rsidRPr="00CD592E">
        <w:rPr>
          <w:rFonts w:eastAsia="仿宋_GB2312" w:hint="eastAsia"/>
          <w:bCs/>
          <w:sz w:val="24"/>
        </w:rPr>
        <w:t>在旋转编码器性能测试装置控制界面上点击“变频器干扰试验”项目，测试装置的交流伺服电机将按动态精度试验的速度曲线和时间间隔转动，带动旋转编码器转动，并在此过程中启动干扰用的变频器和电动机，变频器的载波频率分别为</w:t>
      </w:r>
      <w:r w:rsidR="00CD592E" w:rsidRPr="00CD592E">
        <w:rPr>
          <w:rFonts w:eastAsia="仿宋_GB2312" w:hint="eastAsia"/>
          <w:bCs/>
          <w:sz w:val="24"/>
        </w:rPr>
        <w:t>4</w:t>
      </w:r>
      <w:r w:rsidR="00CD592E">
        <w:rPr>
          <w:rFonts w:eastAsia="仿宋_GB2312" w:hint="eastAsia"/>
          <w:bCs/>
          <w:sz w:val="24"/>
        </w:rPr>
        <w:t xml:space="preserve"> </w:t>
      </w:r>
      <w:r w:rsidR="00CD592E" w:rsidRPr="00CD592E">
        <w:rPr>
          <w:rFonts w:eastAsia="仿宋_GB2312" w:hint="eastAsia"/>
          <w:bCs/>
          <w:sz w:val="24"/>
        </w:rPr>
        <w:t>kHz</w:t>
      </w:r>
      <w:r w:rsidR="00CD592E" w:rsidRPr="00CD592E">
        <w:rPr>
          <w:rFonts w:eastAsia="仿宋_GB2312" w:hint="eastAsia"/>
          <w:bCs/>
          <w:sz w:val="24"/>
        </w:rPr>
        <w:t>、</w:t>
      </w:r>
      <w:r w:rsidR="00CD592E" w:rsidRPr="00CD592E">
        <w:rPr>
          <w:rFonts w:eastAsia="仿宋_GB2312" w:hint="eastAsia"/>
          <w:bCs/>
          <w:sz w:val="24"/>
        </w:rPr>
        <w:t>8</w:t>
      </w:r>
      <w:r w:rsidR="00CD592E">
        <w:rPr>
          <w:rFonts w:eastAsia="仿宋_GB2312" w:hint="eastAsia"/>
          <w:bCs/>
          <w:sz w:val="24"/>
        </w:rPr>
        <w:t xml:space="preserve"> </w:t>
      </w:r>
      <w:r w:rsidR="00CD592E" w:rsidRPr="00CD592E">
        <w:rPr>
          <w:rFonts w:eastAsia="仿宋_GB2312" w:hint="eastAsia"/>
          <w:bCs/>
          <w:sz w:val="24"/>
        </w:rPr>
        <w:t>kHz</w:t>
      </w:r>
      <w:r w:rsidR="00CD592E" w:rsidRPr="00CD592E">
        <w:rPr>
          <w:rFonts w:eastAsia="仿宋_GB2312" w:hint="eastAsia"/>
          <w:bCs/>
          <w:sz w:val="24"/>
        </w:rPr>
        <w:t>、</w:t>
      </w:r>
      <w:r w:rsidR="00CD592E" w:rsidRPr="00CD592E">
        <w:rPr>
          <w:rFonts w:eastAsia="仿宋_GB2312" w:hint="eastAsia"/>
          <w:bCs/>
          <w:sz w:val="24"/>
        </w:rPr>
        <w:t>12</w:t>
      </w:r>
      <w:r w:rsidR="00CD592E">
        <w:rPr>
          <w:rFonts w:eastAsia="仿宋_GB2312" w:hint="eastAsia"/>
          <w:bCs/>
          <w:sz w:val="24"/>
        </w:rPr>
        <w:t xml:space="preserve"> </w:t>
      </w:r>
      <w:r w:rsidR="00CD592E" w:rsidRPr="00CD592E">
        <w:rPr>
          <w:rFonts w:eastAsia="仿宋_GB2312" w:hint="eastAsia"/>
          <w:bCs/>
          <w:sz w:val="24"/>
        </w:rPr>
        <w:t>kHz</w:t>
      </w:r>
      <w:r w:rsidR="00CD592E" w:rsidRPr="00CD592E">
        <w:rPr>
          <w:rFonts w:eastAsia="仿宋_GB2312" w:hint="eastAsia"/>
          <w:bCs/>
          <w:sz w:val="24"/>
        </w:rPr>
        <w:t>、</w:t>
      </w:r>
      <w:r w:rsidR="00CD592E" w:rsidRPr="00CD592E">
        <w:rPr>
          <w:rFonts w:eastAsia="仿宋_GB2312" w:hint="eastAsia"/>
          <w:bCs/>
          <w:sz w:val="24"/>
        </w:rPr>
        <w:t>16</w:t>
      </w:r>
      <w:r w:rsidR="00CD592E">
        <w:rPr>
          <w:rFonts w:eastAsia="仿宋_GB2312" w:hint="eastAsia"/>
          <w:bCs/>
          <w:sz w:val="24"/>
        </w:rPr>
        <w:t xml:space="preserve"> </w:t>
      </w:r>
      <w:r w:rsidR="00CD592E" w:rsidRPr="00CD592E">
        <w:rPr>
          <w:rFonts w:eastAsia="仿宋_GB2312" w:hint="eastAsia"/>
          <w:bCs/>
          <w:sz w:val="24"/>
        </w:rPr>
        <w:t>kHz</w:t>
      </w:r>
      <w:r w:rsidR="00CD592E" w:rsidRPr="00CD592E">
        <w:rPr>
          <w:rFonts w:eastAsia="仿宋_GB2312" w:hint="eastAsia"/>
          <w:bCs/>
          <w:sz w:val="24"/>
        </w:rPr>
        <w:t>，各启停一次。测试装置自动记录编码器输出的各相</w:t>
      </w:r>
      <w:r w:rsidR="00CD592E">
        <w:rPr>
          <w:rFonts w:eastAsia="仿宋_GB2312" w:hint="eastAsia"/>
          <w:bCs/>
          <w:sz w:val="24"/>
        </w:rPr>
        <w:t>脉冲和位置信号，测试结束后，干扰用的变频器和电动机也将自动停止。</w:t>
      </w:r>
    </w:p>
    <w:p w14:paraId="1041C47F" w14:textId="77777777" w:rsidR="00217C0D" w:rsidRDefault="00CD592E" w:rsidP="00CD592E">
      <w:pPr>
        <w:spacing w:line="360" w:lineRule="auto"/>
        <w:ind w:firstLineChars="200" w:firstLine="480"/>
        <w:rPr>
          <w:rFonts w:eastAsia="仿宋_GB2312"/>
          <w:bCs/>
          <w:sz w:val="24"/>
        </w:rPr>
      </w:pPr>
      <w:r>
        <w:rPr>
          <w:rFonts w:eastAsia="仿宋_GB2312" w:hint="eastAsia"/>
          <w:bCs/>
          <w:sz w:val="24"/>
        </w:rPr>
        <w:t>2</w:t>
      </w:r>
      <w:r>
        <w:rPr>
          <w:rFonts w:eastAsia="仿宋_GB2312" w:hint="eastAsia"/>
          <w:bCs/>
          <w:sz w:val="24"/>
        </w:rPr>
        <w:t>）重复上述动作九次，测量结果保存于试验装置的系统中</w:t>
      </w:r>
      <w:r w:rsidR="000B1796" w:rsidRPr="000B1796">
        <w:rPr>
          <w:rFonts w:eastAsia="仿宋_GB2312" w:hint="eastAsia"/>
          <w:bCs/>
          <w:sz w:val="24"/>
        </w:rPr>
        <w:t>。</w:t>
      </w:r>
    </w:p>
    <w:p w14:paraId="461BE353" w14:textId="77777777" w:rsidR="000B1796" w:rsidRDefault="000B1796" w:rsidP="00254516">
      <w:pPr>
        <w:spacing w:line="360" w:lineRule="auto"/>
        <w:outlineLvl w:val="2"/>
        <w:rPr>
          <w:rFonts w:eastAsia="仿宋_GB2312"/>
          <w:bCs/>
          <w:sz w:val="24"/>
        </w:rPr>
      </w:pPr>
      <w:r>
        <w:rPr>
          <w:rFonts w:eastAsia="仿宋_GB2312" w:hint="eastAsia"/>
          <w:bCs/>
          <w:sz w:val="24"/>
        </w:rPr>
        <w:t>6.</w:t>
      </w:r>
      <w:r w:rsidR="00254516">
        <w:rPr>
          <w:rFonts w:eastAsia="仿宋_GB2312" w:hint="eastAsia"/>
          <w:bCs/>
          <w:sz w:val="24"/>
        </w:rPr>
        <w:t>3</w:t>
      </w:r>
      <w:r>
        <w:rPr>
          <w:rFonts w:eastAsia="仿宋_GB2312" w:hint="eastAsia"/>
          <w:bCs/>
          <w:sz w:val="24"/>
        </w:rPr>
        <w:t xml:space="preserve">.3 </w:t>
      </w:r>
      <w:r w:rsidR="002E54FD" w:rsidRPr="002E54FD">
        <w:rPr>
          <w:rFonts w:eastAsia="仿宋_GB2312" w:hint="eastAsia"/>
          <w:bCs/>
          <w:sz w:val="24"/>
        </w:rPr>
        <w:t>脉冲群干扰</w:t>
      </w:r>
      <w:r w:rsidRPr="000B1796">
        <w:rPr>
          <w:rFonts w:eastAsia="仿宋_GB2312" w:hint="eastAsia"/>
          <w:bCs/>
          <w:sz w:val="24"/>
        </w:rPr>
        <w:t>试验</w:t>
      </w:r>
    </w:p>
    <w:p w14:paraId="36ECC0EB" w14:textId="77777777" w:rsidR="002E54FD" w:rsidRPr="002E54FD" w:rsidRDefault="000B1796" w:rsidP="002E54FD">
      <w:pPr>
        <w:spacing w:line="360" w:lineRule="auto"/>
        <w:ind w:firstLineChars="200" w:firstLine="480"/>
        <w:rPr>
          <w:rFonts w:eastAsia="仿宋_GB2312"/>
          <w:bCs/>
          <w:sz w:val="24"/>
        </w:rPr>
      </w:pPr>
      <w:r>
        <w:rPr>
          <w:rFonts w:eastAsia="仿宋_GB2312" w:hint="eastAsia"/>
          <w:bCs/>
          <w:sz w:val="24"/>
        </w:rPr>
        <w:t>1</w:t>
      </w:r>
      <w:r>
        <w:rPr>
          <w:rFonts w:eastAsia="仿宋_GB2312" w:hint="eastAsia"/>
          <w:bCs/>
          <w:sz w:val="24"/>
        </w:rPr>
        <w:t>）</w:t>
      </w:r>
      <w:r w:rsidR="002E54FD" w:rsidRPr="002E54FD">
        <w:rPr>
          <w:rFonts w:eastAsia="仿宋_GB2312" w:hint="eastAsia"/>
          <w:bCs/>
          <w:sz w:val="24"/>
        </w:rPr>
        <w:t>在旋转编码器性能测试装置控制界面上点击“脉冲群干扰试验”项目，测试装置的交流伺服电机将按动态精度试验的速度曲线和时间间隔转动，带动旋转编码器转动，并在此过程中启动脉冲模拟器，低频重复干扰波以每秒</w:t>
      </w:r>
      <w:r w:rsidR="002E54FD" w:rsidRPr="002E54FD">
        <w:rPr>
          <w:rFonts w:eastAsia="仿宋_GB2312" w:hint="eastAsia"/>
          <w:bCs/>
          <w:sz w:val="24"/>
        </w:rPr>
        <w:t>100</w:t>
      </w:r>
      <w:r w:rsidR="002E54FD" w:rsidRPr="002E54FD">
        <w:rPr>
          <w:rFonts w:eastAsia="仿宋_GB2312" w:hint="eastAsia"/>
          <w:bCs/>
          <w:sz w:val="24"/>
        </w:rPr>
        <w:t>个周</w:t>
      </w:r>
      <w:r w:rsidR="002E54FD" w:rsidRPr="002E54FD">
        <w:rPr>
          <w:rFonts w:eastAsia="仿宋_GB2312" w:hint="eastAsia"/>
          <w:bCs/>
          <w:sz w:val="24"/>
        </w:rPr>
        <w:lastRenderedPageBreak/>
        <w:t>波群的重复频率迭加在电源线交流电压的波峰、波谷上，每一周波群由频率</w:t>
      </w:r>
      <w:r w:rsidR="002E54FD" w:rsidRPr="002E54FD">
        <w:rPr>
          <w:rFonts w:eastAsia="仿宋_GB2312" w:hint="eastAsia"/>
          <w:bCs/>
          <w:sz w:val="24"/>
        </w:rPr>
        <w:t>100</w:t>
      </w:r>
      <w:r w:rsidR="002E54FD">
        <w:rPr>
          <w:rFonts w:eastAsia="仿宋_GB2312" w:hint="eastAsia"/>
          <w:bCs/>
          <w:sz w:val="24"/>
        </w:rPr>
        <w:t xml:space="preserve"> </w:t>
      </w:r>
      <w:r w:rsidR="002E54FD" w:rsidRPr="002E54FD">
        <w:rPr>
          <w:rFonts w:eastAsia="仿宋_GB2312" w:hint="eastAsia"/>
          <w:bCs/>
          <w:sz w:val="24"/>
        </w:rPr>
        <w:t>kHz</w:t>
      </w:r>
      <w:r w:rsidR="002E54FD" w:rsidRPr="002E54FD">
        <w:rPr>
          <w:rFonts w:eastAsia="仿宋_GB2312" w:hint="eastAsia"/>
          <w:bCs/>
          <w:sz w:val="24"/>
        </w:rPr>
        <w:t>的衰减余弦振荡波组成。测试装置自动记录编码器输出的各相脉冲和位置信号，测试结束后，停止脉冲模拟器；</w:t>
      </w:r>
    </w:p>
    <w:p w14:paraId="33B1C213" w14:textId="77777777" w:rsidR="000B1796" w:rsidRDefault="002E54FD" w:rsidP="002E54FD">
      <w:pPr>
        <w:spacing w:line="360" w:lineRule="auto"/>
        <w:ind w:firstLineChars="200" w:firstLine="480"/>
        <w:rPr>
          <w:rFonts w:eastAsia="仿宋_GB2312"/>
          <w:bCs/>
          <w:sz w:val="24"/>
        </w:rPr>
      </w:pPr>
      <w:r>
        <w:rPr>
          <w:rFonts w:eastAsia="仿宋_GB2312" w:hint="eastAsia"/>
          <w:bCs/>
          <w:sz w:val="24"/>
        </w:rPr>
        <w:t>2</w:t>
      </w:r>
      <w:r>
        <w:rPr>
          <w:rFonts w:eastAsia="仿宋_GB2312" w:hint="eastAsia"/>
          <w:bCs/>
          <w:sz w:val="24"/>
        </w:rPr>
        <w:t>）</w:t>
      </w:r>
      <w:r w:rsidRPr="002E54FD">
        <w:rPr>
          <w:rFonts w:eastAsia="仿宋_GB2312" w:hint="eastAsia"/>
          <w:bCs/>
          <w:sz w:val="24"/>
        </w:rPr>
        <w:t>重复</w:t>
      </w:r>
      <w:r>
        <w:rPr>
          <w:rFonts w:eastAsia="仿宋_GB2312" w:hint="eastAsia"/>
          <w:bCs/>
          <w:sz w:val="24"/>
        </w:rPr>
        <w:t>上述动作</w:t>
      </w:r>
      <w:r w:rsidRPr="002E54FD">
        <w:rPr>
          <w:rFonts w:eastAsia="仿宋_GB2312" w:hint="eastAsia"/>
          <w:bCs/>
          <w:sz w:val="24"/>
        </w:rPr>
        <w:t>九次，测量结果保存于试验装置的系统中</w:t>
      </w:r>
      <w:r w:rsidR="000B1796">
        <w:rPr>
          <w:rFonts w:eastAsia="仿宋_GB2312" w:hint="eastAsia"/>
          <w:bCs/>
          <w:sz w:val="24"/>
        </w:rPr>
        <w:t>。</w:t>
      </w:r>
    </w:p>
    <w:p w14:paraId="456F306A" w14:textId="77777777" w:rsidR="00217C0D" w:rsidRDefault="000B1796" w:rsidP="00254516">
      <w:pPr>
        <w:spacing w:line="360" w:lineRule="auto"/>
        <w:outlineLvl w:val="2"/>
        <w:rPr>
          <w:rFonts w:eastAsia="仿宋_GB2312"/>
          <w:bCs/>
          <w:sz w:val="24"/>
        </w:rPr>
      </w:pPr>
      <w:r>
        <w:rPr>
          <w:rFonts w:eastAsia="仿宋_GB2312" w:hint="eastAsia"/>
          <w:bCs/>
          <w:sz w:val="24"/>
        </w:rPr>
        <w:t>6.</w:t>
      </w:r>
      <w:r w:rsidR="00254516">
        <w:rPr>
          <w:rFonts w:eastAsia="仿宋_GB2312" w:hint="eastAsia"/>
          <w:bCs/>
          <w:sz w:val="24"/>
        </w:rPr>
        <w:t>3</w:t>
      </w:r>
      <w:r>
        <w:rPr>
          <w:rFonts w:eastAsia="仿宋_GB2312" w:hint="eastAsia"/>
          <w:bCs/>
          <w:sz w:val="24"/>
        </w:rPr>
        <w:t xml:space="preserve">.4 </w:t>
      </w:r>
      <w:r w:rsidR="002E54FD" w:rsidRPr="002E54FD">
        <w:rPr>
          <w:rFonts w:eastAsia="仿宋_GB2312" w:hint="eastAsia"/>
          <w:bCs/>
          <w:sz w:val="24"/>
        </w:rPr>
        <w:t>动作可靠性</w:t>
      </w:r>
      <w:r w:rsidRPr="000B1796">
        <w:rPr>
          <w:rFonts w:eastAsia="仿宋_GB2312" w:hint="eastAsia"/>
          <w:bCs/>
          <w:sz w:val="24"/>
        </w:rPr>
        <w:t>试验</w:t>
      </w:r>
    </w:p>
    <w:p w14:paraId="55A1205B" w14:textId="77777777" w:rsidR="00217C0D" w:rsidRDefault="002E54FD" w:rsidP="002E54FD">
      <w:pPr>
        <w:spacing w:line="360" w:lineRule="auto"/>
        <w:ind w:firstLineChars="200" w:firstLine="480"/>
        <w:rPr>
          <w:rFonts w:eastAsia="仿宋_GB2312"/>
          <w:bCs/>
          <w:sz w:val="24"/>
        </w:rPr>
      </w:pPr>
      <w:r w:rsidRPr="002E54FD">
        <w:rPr>
          <w:rFonts w:eastAsia="仿宋_GB2312" w:hint="eastAsia"/>
          <w:bCs/>
          <w:sz w:val="24"/>
        </w:rPr>
        <w:t>在旋转编码器性能测试装置的控制界面上点击“动作可靠性试验”项目，按测试编码器动态精度的方法，记录在设定的试验周期内编码器的运转时间、转数，输出信号不合格的次数。</w:t>
      </w:r>
    </w:p>
    <w:p w14:paraId="216338B3" w14:textId="77777777" w:rsidR="00254516" w:rsidRDefault="009548FA" w:rsidP="009548FA">
      <w:pPr>
        <w:spacing w:line="360" w:lineRule="auto"/>
        <w:outlineLvl w:val="1"/>
        <w:rPr>
          <w:rFonts w:eastAsia="仿宋_GB2312"/>
          <w:bCs/>
          <w:sz w:val="24"/>
        </w:rPr>
      </w:pPr>
      <w:r>
        <w:rPr>
          <w:rFonts w:eastAsia="仿宋_GB2312" w:hint="eastAsia"/>
          <w:bCs/>
          <w:sz w:val="24"/>
        </w:rPr>
        <w:t xml:space="preserve">6.4 </w:t>
      </w:r>
      <w:r>
        <w:rPr>
          <w:rFonts w:eastAsia="仿宋_GB2312" w:hint="eastAsia"/>
          <w:bCs/>
          <w:sz w:val="24"/>
        </w:rPr>
        <w:t>试验结果</w:t>
      </w:r>
    </w:p>
    <w:p w14:paraId="7682E53E" w14:textId="77777777" w:rsidR="009548FA" w:rsidRPr="009548FA" w:rsidRDefault="009548FA" w:rsidP="00A5530D">
      <w:pPr>
        <w:spacing w:line="360" w:lineRule="auto"/>
        <w:outlineLvl w:val="2"/>
        <w:rPr>
          <w:rFonts w:eastAsia="仿宋_GB2312"/>
          <w:bCs/>
          <w:sz w:val="24"/>
        </w:rPr>
      </w:pPr>
      <w:r w:rsidRPr="009548FA">
        <w:rPr>
          <w:rFonts w:eastAsia="仿宋_GB2312" w:hint="eastAsia"/>
          <w:bCs/>
          <w:sz w:val="24"/>
        </w:rPr>
        <w:t>6.</w:t>
      </w:r>
      <w:r>
        <w:rPr>
          <w:rFonts w:eastAsia="仿宋_GB2312" w:hint="eastAsia"/>
          <w:bCs/>
          <w:sz w:val="24"/>
        </w:rPr>
        <w:t>4.</w:t>
      </w:r>
      <w:r w:rsidRPr="009548FA">
        <w:rPr>
          <w:rFonts w:eastAsia="仿宋_GB2312" w:hint="eastAsia"/>
          <w:bCs/>
          <w:sz w:val="24"/>
        </w:rPr>
        <w:t>1</w:t>
      </w:r>
      <w:r>
        <w:rPr>
          <w:rFonts w:eastAsia="仿宋_GB2312" w:hint="eastAsia"/>
          <w:bCs/>
          <w:sz w:val="24"/>
        </w:rPr>
        <w:t xml:space="preserve"> </w:t>
      </w:r>
      <w:r w:rsidRPr="009548FA">
        <w:rPr>
          <w:rFonts w:eastAsia="仿宋_GB2312" w:hint="eastAsia"/>
          <w:bCs/>
          <w:sz w:val="24"/>
        </w:rPr>
        <w:t>检验数据的处理</w:t>
      </w:r>
    </w:p>
    <w:p w14:paraId="16A180E6" w14:textId="77777777" w:rsidR="009548FA" w:rsidRPr="009548FA" w:rsidRDefault="00521C31" w:rsidP="00521C31">
      <w:pPr>
        <w:spacing w:line="360" w:lineRule="auto"/>
        <w:ind w:firstLineChars="200" w:firstLine="480"/>
        <w:rPr>
          <w:rFonts w:eastAsia="仿宋_GB2312"/>
          <w:bCs/>
          <w:sz w:val="24"/>
        </w:rPr>
      </w:pPr>
      <w:r w:rsidRPr="00521C31">
        <w:rPr>
          <w:rFonts w:eastAsia="仿宋_GB2312" w:hint="eastAsia"/>
          <w:bCs/>
          <w:sz w:val="24"/>
        </w:rPr>
        <w:t>相位角数据单位为</w:t>
      </w:r>
      <w:r>
        <w:rPr>
          <w:rFonts w:eastAsia="仿宋_GB2312" w:hint="eastAsia"/>
          <w:bCs/>
          <w:sz w:val="24"/>
        </w:rPr>
        <w:t>度（</w:t>
      </w:r>
      <w:r w:rsidRPr="00521C31">
        <w:rPr>
          <w:rFonts w:eastAsia="仿宋_GB2312" w:hint="eastAsia"/>
          <w:bCs/>
          <w:sz w:val="24"/>
        </w:rPr>
        <w:t>°</w:t>
      </w:r>
      <w:r>
        <w:rPr>
          <w:rFonts w:eastAsia="仿宋_GB2312" w:hint="eastAsia"/>
          <w:bCs/>
          <w:sz w:val="24"/>
        </w:rPr>
        <w:t>）</w:t>
      </w:r>
      <w:r w:rsidRPr="00521C31">
        <w:rPr>
          <w:rFonts w:eastAsia="仿宋_GB2312" w:hint="eastAsia"/>
          <w:bCs/>
          <w:sz w:val="24"/>
        </w:rPr>
        <w:t>，保留小数点后一位，时间单位为时</w:t>
      </w:r>
      <w:r>
        <w:rPr>
          <w:rFonts w:eastAsia="仿宋_GB2312" w:hint="eastAsia"/>
          <w:bCs/>
          <w:sz w:val="24"/>
        </w:rPr>
        <w:t>（</w:t>
      </w:r>
      <w:r>
        <w:rPr>
          <w:rFonts w:eastAsia="仿宋_GB2312" w:hint="eastAsia"/>
          <w:bCs/>
          <w:sz w:val="24"/>
        </w:rPr>
        <w:t>h</w:t>
      </w:r>
      <w:r>
        <w:rPr>
          <w:rFonts w:eastAsia="仿宋_GB2312" w:hint="eastAsia"/>
          <w:bCs/>
          <w:sz w:val="24"/>
        </w:rPr>
        <w:t>）</w:t>
      </w:r>
      <w:r w:rsidRPr="00521C31">
        <w:rPr>
          <w:rFonts w:eastAsia="仿宋_GB2312" w:hint="eastAsia"/>
          <w:bCs/>
          <w:sz w:val="24"/>
        </w:rPr>
        <w:t>、分</w:t>
      </w:r>
      <w:r>
        <w:rPr>
          <w:rFonts w:eastAsia="仿宋_GB2312" w:hint="eastAsia"/>
          <w:bCs/>
          <w:sz w:val="24"/>
        </w:rPr>
        <w:t>（</w:t>
      </w:r>
      <w:r>
        <w:rPr>
          <w:rFonts w:eastAsia="仿宋_GB2312" w:hint="eastAsia"/>
          <w:bCs/>
          <w:sz w:val="24"/>
        </w:rPr>
        <w:t>min</w:t>
      </w:r>
      <w:r>
        <w:rPr>
          <w:rFonts w:eastAsia="仿宋_GB2312" w:hint="eastAsia"/>
          <w:bCs/>
          <w:sz w:val="24"/>
        </w:rPr>
        <w:t>）</w:t>
      </w:r>
      <w:r w:rsidRPr="00521C31">
        <w:rPr>
          <w:rFonts w:eastAsia="仿宋_GB2312" w:hint="eastAsia"/>
          <w:bCs/>
          <w:sz w:val="24"/>
        </w:rPr>
        <w:t>、秒</w:t>
      </w:r>
      <w:r>
        <w:rPr>
          <w:rFonts w:eastAsia="仿宋_GB2312" w:hint="eastAsia"/>
          <w:bCs/>
          <w:sz w:val="24"/>
        </w:rPr>
        <w:t>（</w:t>
      </w:r>
      <w:r>
        <w:rPr>
          <w:rFonts w:eastAsia="仿宋_GB2312" w:hint="eastAsia"/>
          <w:bCs/>
          <w:sz w:val="24"/>
        </w:rPr>
        <w:t>s</w:t>
      </w:r>
      <w:r>
        <w:rPr>
          <w:rFonts w:eastAsia="仿宋_GB2312" w:hint="eastAsia"/>
          <w:bCs/>
          <w:sz w:val="24"/>
        </w:rPr>
        <w:t>）</w:t>
      </w:r>
      <w:r w:rsidRPr="00521C31">
        <w:rPr>
          <w:rFonts w:eastAsia="仿宋_GB2312" w:hint="eastAsia"/>
          <w:bCs/>
          <w:sz w:val="24"/>
        </w:rPr>
        <w:t>组合，秒数取整。</w:t>
      </w:r>
    </w:p>
    <w:p w14:paraId="4CDAB751" w14:textId="77777777" w:rsidR="009548FA" w:rsidRPr="009548FA" w:rsidRDefault="009548FA" w:rsidP="00A5530D">
      <w:pPr>
        <w:spacing w:line="360" w:lineRule="auto"/>
        <w:outlineLvl w:val="2"/>
        <w:rPr>
          <w:rFonts w:eastAsia="仿宋_GB2312"/>
          <w:bCs/>
          <w:sz w:val="24"/>
        </w:rPr>
      </w:pPr>
      <w:r w:rsidRPr="009548FA">
        <w:rPr>
          <w:rFonts w:eastAsia="仿宋_GB2312" w:hint="eastAsia"/>
          <w:bCs/>
          <w:sz w:val="24"/>
        </w:rPr>
        <w:t>6.</w:t>
      </w:r>
      <w:r>
        <w:rPr>
          <w:rFonts w:eastAsia="仿宋_GB2312" w:hint="eastAsia"/>
          <w:bCs/>
          <w:sz w:val="24"/>
        </w:rPr>
        <w:t>4.</w:t>
      </w:r>
      <w:r w:rsidRPr="009548FA">
        <w:rPr>
          <w:rFonts w:eastAsia="仿宋_GB2312" w:hint="eastAsia"/>
          <w:bCs/>
          <w:sz w:val="24"/>
        </w:rPr>
        <w:t>2</w:t>
      </w:r>
      <w:r>
        <w:rPr>
          <w:rFonts w:eastAsia="仿宋_GB2312" w:hint="eastAsia"/>
          <w:bCs/>
          <w:sz w:val="24"/>
        </w:rPr>
        <w:t xml:space="preserve"> </w:t>
      </w:r>
      <w:r>
        <w:rPr>
          <w:rFonts w:eastAsia="仿宋_GB2312" w:hint="eastAsia"/>
          <w:bCs/>
          <w:sz w:val="24"/>
        </w:rPr>
        <w:t>试验</w:t>
      </w:r>
      <w:r w:rsidRPr="009548FA">
        <w:rPr>
          <w:rFonts w:eastAsia="仿宋_GB2312" w:hint="eastAsia"/>
          <w:bCs/>
          <w:sz w:val="24"/>
        </w:rPr>
        <w:t>结果的判定</w:t>
      </w:r>
    </w:p>
    <w:p w14:paraId="7DB78E5D" w14:textId="77777777" w:rsidR="00254516" w:rsidRDefault="009548FA" w:rsidP="009548FA">
      <w:pPr>
        <w:spacing w:line="360" w:lineRule="auto"/>
        <w:ind w:firstLineChars="200" w:firstLine="480"/>
        <w:rPr>
          <w:rFonts w:eastAsia="仿宋_GB2312"/>
          <w:bCs/>
          <w:sz w:val="24"/>
        </w:rPr>
      </w:pPr>
      <w:r>
        <w:rPr>
          <w:rFonts w:eastAsia="仿宋_GB2312" w:hint="eastAsia"/>
          <w:bCs/>
          <w:sz w:val="24"/>
        </w:rPr>
        <w:t>如申请单位需要试验的判定结论，则</w:t>
      </w:r>
      <w:r w:rsidRPr="009548FA">
        <w:rPr>
          <w:rFonts w:eastAsia="仿宋_GB2312" w:hint="eastAsia"/>
          <w:bCs/>
          <w:sz w:val="24"/>
        </w:rPr>
        <w:t>根据</w:t>
      </w:r>
      <w:r>
        <w:rPr>
          <w:rFonts w:eastAsia="仿宋_GB2312" w:hint="eastAsia"/>
          <w:bCs/>
          <w:sz w:val="24"/>
        </w:rPr>
        <w:t>试验依据的</w:t>
      </w:r>
      <w:r w:rsidRPr="009548FA">
        <w:rPr>
          <w:rFonts w:eastAsia="仿宋_GB2312" w:hint="eastAsia"/>
          <w:bCs/>
          <w:sz w:val="24"/>
        </w:rPr>
        <w:t>要求</w:t>
      </w:r>
      <w:r>
        <w:rPr>
          <w:rFonts w:eastAsia="仿宋_GB2312" w:hint="eastAsia"/>
          <w:bCs/>
          <w:sz w:val="24"/>
        </w:rPr>
        <w:t>，对各项的</w:t>
      </w:r>
      <w:r w:rsidRPr="009548FA">
        <w:rPr>
          <w:rFonts w:eastAsia="仿宋_GB2312" w:hint="eastAsia"/>
          <w:bCs/>
          <w:sz w:val="24"/>
        </w:rPr>
        <w:t>进行判断。</w:t>
      </w:r>
    </w:p>
    <w:p w14:paraId="05DD943A"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hint="eastAsia"/>
          <w:sz w:val="28"/>
        </w:rPr>
        <w:t xml:space="preserve">7 </w:t>
      </w:r>
      <w:r w:rsidRPr="00B25B09">
        <w:rPr>
          <w:rFonts w:ascii="Times New Roman" w:eastAsia="仿宋_GB2312" w:hAnsi="Times New Roman" w:hint="eastAsia"/>
          <w:sz w:val="28"/>
        </w:rPr>
        <w:t>相关文件</w:t>
      </w:r>
    </w:p>
    <w:p w14:paraId="208C3416" w14:textId="77777777" w:rsidR="00E70B96" w:rsidRDefault="00E70B96" w:rsidP="00E70B96">
      <w:pPr>
        <w:spacing w:line="360" w:lineRule="auto"/>
        <w:ind w:firstLineChars="200" w:firstLine="480"/>
        <w:rPr>
          <w:rFonts w:eastAsia="仿宋_GB2312"/>
          <w:bCs/>
          <w:sz w:val="24"/>
        </w:rPr>
      </w:pPr>
      <w:r>
        <w:rPr>
          <w:rFonts w:eastAsia="仿宋_GB2312" w:hint="eastAsia"/>
          <w:bCs/>
          <w:sz w:val="24"/>
        </w:rPr>
        <w:t>《</w:t>
      </w:r>
      <w:r w:rsidR="00A5530D">
        <w:rPr>
          <w:rFonts w:eastAsia="仿宋_GB2312" w:hint="eastAsia"/>
          <w:bCs/>
          <w:sz w:val="24"/>
        </w:rPr>
        <w:t>电梯委托检验</w:t>
      </w:r>
      <w:r w:rsidRPr="00083D55">
        <w:rPr>
          <w:rFonts w:eastAsia="仿宋_GB2312" w:hint="eastAsia"/>
          <w:bCs/>
          <w:sz w:val="24"/>
        </w:rPr>
        <w:t>程序</w:t>
      </w:r>
      <w:r>
        <w:rPr>
          <w:rFonts w:eastAsia="仿宋_GB2312" w:hint="eastAsia"/>
          <w:bCs/>
          <w:sz w:val="24"/>
        </w:rPr>
        <w:t>》</w:t>
      </w:r>
    </w:p>
    <w:p w14:paraId="3DB7009E" w14:textId="77777777" w:rsidR="00E70B96" w:rsidRPr="00B25B09" w:rsidRDefault="00E70B96" w:rsidP="000E4059">
      <w:pPr>
        <w:pStyle w:val="a8"/>
        <w:spacing w:beforeLines="50" w:before="156" w:afterLines="50" w:after="156"/>
        <w:jc w:val="left"/>
        <w:rPr>
          <w:rFonts w:ascii="Times New Roman" w:eastAsia="仿宋_GB2312" w:hAnsi="Times New Roman"/>
          <w:sz w:val="28"/>
        </w:rPr>
      </w:pPr>
      <w:r w:rsidRPr="00B25B09">
        <w:rPr>
          <w:rFonts w:ascii="Times New Roman" w:eastAsia="仿宋_GB2312" w:hAnsi="Times New Roman" w:hint="eastAsia"/>
          <w:sz w:val="28"/>
        </w:rPr>
        <w:t xml:space="preserve">8 </w:t>
      </w:r>
      <w:r w:rsidRPr="00B25B09">
        <w:rPr>
          <w:rFonts w:ascii="Times New Roman" w:eastAsia="仿宋_GB2312" w:hAnsi="Times New Roman" w:hint="eastAsia"/>
          <w:sz w:val="28"/>
        </w:rPr>
        <w:t>专用表格</w:t>
      </w:r>
    </w:p>
    <w:p w14:paraId="309F71F6" w14:textId="77777777" w:rsidR="00E70B96" w:rsidRDefault="00574BD8" w:rsidP="00E70B96">
      <w:pPr>
        <w:spacing w:line="360" w:lineRule="auto"/>
        <w:ind w:firstLineChars="200" w:firstLine="480"/>
        <w:rPr>
          <w:rFonts w:eastAsia="仿宋_GB2312"/>
          <w:bCs/>
          <w:sz w:val="24"/>
        </w:rPr>
      </w:pPr>
      <w:r>
        <w:rPr>
          <w:rFonts w:eastAsia="仿宋_GB2312" w:hint="eastAsia"/>
          <w:bCs/>
          <w:sz w:val="24"/>
        </w:rPr>
        <w:t>《旋转编码器检验记录》</w:t>
      </w:r>
    </w:p>
    <w:p w14:paraId="6FE3A58F" w14:textId="77777777" w:rsidR="00574BD8" w:rsidRDefault="00574BD8" w:rsidP="00E70B96">
      <w:pPr>
        <w:spacing w:line="360" w:lineRule="auto"/>
        <w:ind w:firstLineChars="200" w:firstLine="480"/>
        <w:rPr>
          <w:rFonts w:eastAsia="仿宋_GB2312"/>
          <w:bCs/>
          <w:sz w:val="24"/>
        </w:rPr>
      </w:pPr>
      <w:r>
        <w:rPr>
          <w:rFonts w:eastAsia="仿宋_GB2312" w:hint="eastAsia"/>
          <w:bCs/>
          <w:sz w:val="24"/>
        </w:rPr>
        <w:t>《旋转编码器检验报告》</w:t>
      </w:r>
    </w:p>
    <w:p w14:paraId="0B534BD3" w14:textId="77777777" w:rsidR="00E70B96" w:rsidRPr="003256D4" w:rsidRDefault="00E70B96" w:rsidP="000E4059">
      <w:pPr>
        <w:pStyle w:val="a8"/>
        <w:spacing w:beforeLines="50" w:before="156" w:afterLines="50" w:after="156"/>
        <w:jc w:val="left"/>
        <w:rPr>
          <w:rFonts w:ascii="Times New Roman" w:eastAsia="仿宋_GB2312" w:hAnsi="Times New Roman"/>
          <w:sz w:val="28"/>
        </w:rPr>
      </w:pPr>
      <w:r w:rsidRPr="003256D4">
        <w:rPr>
          <w:rFonts w:ascii="Times New Roman" w:eastAsia="仿宋_GB2312" w:hAnsi="Times New Roman" w:hint="eastAsia"/>
          <w:sz w:val="28"/>
        </w:rPr>
        <w:t xml:space="preserve">9 </w:t>
      </w:r>
      <w:r w:rsidRPr="003256D4">
        <w:rPr>
          <w:rFonts w:ascii="Times New Roman" w:eastAsia="仿宋_GB2312" w:hAnsi="Times New Roman" w:hint="eastAsia"/>
          <w:sz w:val="28"/>
        </w:rPr>
        <w:t>共用表格</w:t>
      </w:r>
    </w:p>
    <w:p w14:paraId="15908E49" w14:textId="77777777" w:rsidR="006873F4" w:rsidRDefault="00574BD8" w:rsidP="00E70B96">
      <w:pPr>
        <w:spacing w:line="360" w:lineRule="auto"/>
        <w:ind w:firstLineChars="200" w:firstLine="480"/>
        <w:rPr>
          <w:rFonts w:eastAsia="仿宋_GB2312"/>
          <w:bCs/>
          <w:sz w:val="24"/>
        </w:rPr>
      </w:pPr>
      <w:r>
        <w:rPr>
          <w:rFonts w:eastAsia="仿宋_GB2312"/>
          <w:bCs/>
          <w:sz w:val="24"/>
        </w:rPr>
        <w:t>无</w:t>
      </w:r>
      <w:r>
        <w:rPr>
          <w:rFonts w:eastAsia="仿宋_GB2312" w:hint="eastAsia"/>
          <w:bCs/>
          <w:sz w:val="24"/>
        </w:rPr>
        <w:t>。</w:t>
      </w:r>
    </w:p>
    <w:p w14:paraId="65AF3593" w14:textId="77777777" w:rsidR="00574BD8" w:rsidRPr="00083D55" w:rsidRDefault="00574BD8" w:rsidP="00E70B96">
      <w:pPr>
        <w:spacing w:line="360" w:lineRule="auto"/>
        <w:ind w:firstLineChars="200" w:firstLine="480"/>
        <w:rPr>
          <w:rFonts w:eastAsia="仿宋_GB2312"/>
          <w:bCs/>
          <w:sz w:val="24"/>
        </w:rPr>
      </w:pPr>
    </w:p>
    <w:p w14:paraId="0DA724F1" w14:textId="77777777" w:rsidR="006873F4" w:rsidRDefault="006873F4">
      <w:pPr>
        <w:sectPr w:rsidR="006873F4" w:rsidSect="00D3790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6040F18A" w14:textId="77777777" w:rsidR="00D37906" w:rsidRPr="006873F4" w:rsidRDefault="006873F4" w:rsidP="006873F4">
      <w:pPr>
        <w:jc w:val="center"/>
        <w:rPr>
          <w:rFonts w:ascii="仿宋_GB2312" w:eastAsia="仿宋_GB2312"/>
          <w:b/>
          <w:sz w:val="28"/>
        </w:rPr>
      </w:pPr>
      <w:r w:rsidRPr="006873F4">
        <w:rPr>
          <w:rFonts w:ascii="仿宋_GB2312" w:eastAsia="仿宋_GB2312" w:hint="eastAsia"/>
          <w:b/>
          <w:sz w:val="28"/>
        </w:rPr>
        <w:lastRenderedPageBreak/>
        <w:t>质量体系文件制修订说明页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880"/>
        <w:gridCol w:w="1559"/>
        <w:gridCol w:w="1701"/>
        <w:gridCol w:w="2551"/>
        <w:gridCol w:w="2268"/>
        <w:gridCol w:w="3119"/>
      </w:tblGrid>
      <w:tr w:rsidR="006873F4" w:rsidRPr="001A58CE" w14:paraId="036807F5" w14:textId="77777777" w:rsidTr="00FE4DCD">
        <w:trPr>
          <w:trHeight w:val="567"/>
        </w:trPr>
        <w:tc>
          <w:tcPr>
            <w:tcW w:w="809" w:type="dxa"/>
            <w:vAlign w:val="center"/>
          </w:tcPr>
          <w:p w14:paraId="367F199E"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序号</w:t>
            </w:r>
          </w:p>
        </w:tc>
        <w:tc>
          <w:tcPr>
            <w:tcW w:w="1880" w:type="dxa"/>
            <w:vAlign w:val="center"/>
          </w:tcPr>
          <w:p w14:paraId="45069E1C"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修订单位</w:t>
            </w:r>
          </w:p>
        </w:tc>
        <w:tc>
          <w:tcPr>
            <w:tcW w:w="1559" w:type="dxa"/>
            <w:vAlign w:val="center"/>
          </w:tcPr>
          <w:p w14:paraId="29EC7E9A"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修订时间</w:t>
            </w:r>
          </w:p>
        </w:tc>
        <w:tc>
          <w:tcPr>
            <w:tcW w:w="1701" w:type="dxa"/>
            <w:vAlign w:val="center"/>
          </w:tcPr>
          <w:p w14:paraId="70C19908"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修订位置</w:t>
            </w:r>
          </w:p>
        </w:tc>
        <w:tc>
          <w:tcPr>
            <w:tcW w:w="2551" w:type="dxa"/>
            <w:vAlign w:val="center"/>
          </w:tcPr>
          <w:p w14:paraId="4E18C5DC"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修订原因</w:t>
            </w:r>
          </w:p>
        </w:tc>
        <w:tc>
          <w:tcPr>
            <w:tcW w:w="2268" w:type="dxa"/>
            <w:vAlign w:val="center"/>
          </w:tcPr>
          <w:p w14:paraId="276B6FCD"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修订前内容</w:t>
            </w:r>
          </w:p>
        </w:tc>
        <w:tc>
          <w:tcPr>
            <w:tcW w:w="3119" w:type="dxa"/>
            <w:vAlign w:val="center"/>
          </w:tcPr>
          <w:p w14:paraId="5FACCE02"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修订后内容</w:t>
            </w:r>
          </w:p>
        </w:tc>
      </w:tr>
      <w:tr w:rsidR="006873F4" w:rsidRPr="001A58CE" w14:paraId="241C64E3" w14:textId="77777777" w:rsidTr="006873F4">
        <w:trPr>
          <w:trHeight w:val="626"/>
        </w:trPr>
        <w:tc>
          <w:tcPr>
            <w:tcW w:w="809" w:type="dxa"/>
            <w:vAlign w:val="center"/>
          </w:tcPr>
          <w:p w14:paraId="490604B1" w14:textId="77777777" w:rsidR="006873F4" w:rsidRPr="007F79CC" w:rsidRDefault="006873F4" w:rsidP="006873F4">
            <w:pPr>
              <w:snapToGrid w:val="0"/>
              <w:jc w:val="center"/>
              <w:rPr>
                <w:rFonts w:eastAsia="仿宋_GB2312"/>
                <w:color w:val="000000"/>
                <w:sz w:val="24"/>
              </w:rPr>
            </w:pPr>
            <w:r>
              <w:rPr>
                <w:rFonts w:eastAsia="仿宋_GB2312" w:hint="eastAsia"/>
                <w:color w:val="000000"/>
                <w:sz w:val="24"/>
              </w:rPr>
              <w:t>1</w:t>
            </w:r>
          </w:p>
        </w:tc>
        <w:tc>
          <w:tcPr>
            <w:tcW w:w="1880" w:type="dxa"/>
            <w:vAlign w:val="center"/>
          </w:tcPr>
          <w:p w14:paraId="06EEC71B" w14:textId="77777777" w:rsidR="006873F4" w:rsidRPr="007F79CC" w:rsidRDefault="006873F4" w:rsidP="00FE4DCD">
            <w:pPr>
              <w:snapToGrid w:val="0"/>
              <w:jc w:val="center"/>
              <w:rPr>
                <w:rFonts w:eastAsia="仿宋_GB2312"/>
                <w:color w:val="000000"/>
                <w:sz w:val="24"/>
              </w:rPr>
            </w:pPr>
            <w:r>
              <w:rPr>
                <w:rFonts w:eastAsia="仿宋_GB2312" w:hint="eastAsia"/>
                <w:color w:val="000000"/>
                <w:sz w:val="24"/>
              </w:rPr>
              <w:t>电梯中心</w:t>
            </w:r>
          </w:p>
        </w:tc>
        <w:tc>
          <w:tcPr>
            <w:tcW w:w="1559" w:type="dxa"/>
            <w:vAlign w:val="center"/>
          </w:tcPr>
          <w:p w14:paraId="11591141" w14:textId="77777777" w:rsidR="006873F4" w:rsidRPr="007F79CC" w:rsidRDefault="006873F4" w:rsidP="00FE4DCD">
            <w:pPr>
              <w:snapToGrid w:val="0"/>
              <w:jc w:val="center"/>
              <w:rPr>
                <w:rFonts w:eastAsia="仿宋_GB2312"/>
                <w:color w:val="000000"/>
                <w:sz w:val="24"/>
              </w:rPr>
            </w:pPr>
            <w:r w:rsidRPr="007F79CC">
              <w:rPr>
                <w:rFonts w:eastAsia="仿宋_GB2312"/>
                <w:color w:val="000000"/>
                <w:sz w:val="24"/>
              </w:rPr>
              <w:t>2021.6</w:t>
            </w:r>
          </w:p>
        </w:tc>
        <w:tc>
          <w:tcPr>
            <w:tcW w:w="1701" w:type="dxa"/>
            <w:vAlign w:val="center"/>
          </w:tcPr>
          <w:p w14:paraId="20F7B82B" w14:textId="77777777" w:rsidR="006873F4" w:rsidRPr="00BE1254" w:rsidRDefault="006873F4" w:rsidP="00FE4DCD">
            <w:pPr>
              <w:snapToGrid w:val="0"/>
              <w:jc w:val="center"/>
              <w:rPr>
                <w:rFonts w:eastAsia="仿宋_GB2312"/>
                <w:color w:val="000000"/>
                <w:sz w:val="24"/>
              </w:rPr>
            </w:pPr>
            <w:r w:rsidRPr="00BE1254">
              <w:rPr>
                <w:rFonts w:eastAsia="仿宋_GB2312" w:hint="eastAsia"/>
                <w:color w:val="000000"/>
                <w:sz w:val="24"/>
              </w:rPr>
              <w:t>/</w:t>
            </w:r>
          </w:p>
        </w:tc>
        <w:tc>
          <w:tcPr>
            <w:tcW w:w="2551" w:type="dxa"/>
            <w:vAlign w:val="center"/>
          </w:tcPr>
          <w:p w14:paraId="5A60FD05" w14:textId="77777777" w:rsidR="006873F4" w:rsidRPr="00BE1254" w:rsidRDefault="006873F4" w:rsidP="006873F4">
            <w:pPr>
              <w:snapToGrid w:val="0"/>
              <w:jc w:val="center"/>
              <w:rPr>
                <w:rFonts w:eastAsia="仿宋_GB2312"/>
                <w:color w:val="000000"/>
                <w:sz w:val="24"/>
              </w:rPr>
            </w:pPr>
            <w:r>
              <w:rPr>
                <w:rFonts w:eastAsia="仿宋_GB2312" w:hint="eastAsia"/>
                <w:color w:val="000000"/>
                <w:sz w:val="24"/>
              </w:rPr>
              <w:t>第</w:t>
            </w:r>
            <w:r>
              <w:rPr>
                <w:rFonts w:eastAsia="仿宋_GB2312" w:hint="eastAsia"/>
                <w:color w:val="000000"/>
                <w:sz w:val="24"/>
              </w:rPr>
              <w:t>3</w:t>
            </w:r>
            <w:r w:rsidRPr="00BE1254">
              <w:rPr>
                <w:rFonts w:eastAsia="仿宋_GB2312" w:hint="eastAsia"/>
                <w:color w:val="000000"/>
                <w:sz w:val="24"/>
              </w:rPr>
              <w:t>次换版修订</w:t>
            </w:r>
          </w:p>
        </w:tc>
        <w:tc>
          <w:tcPr>
            <w:tcW w:w="2268" w:type="dxa"/>
            <w:vAlign w:val="center"/>
          </w:tcPr>
          <w:p w14:paraId="55D799E2" w14:textId="77777777" w:rsidR="006873F4" w:rsidRPr="00BE1254" w:rsidRDefault="006873F4" w:rsidP="006873F4">
            <w:pPr>
              <w:snapToGrid w:val="0"/>
              <w:jc w:val="center"/>
              <w:rPr>
                <w:rFonts w:eastAsia="仿宋_GB2312"/>
                <w:color w:val="000000"/>
                <w:sz w:val="24"/>
              </w:rPr>
            </w:pPr>
          </w:p>
        </w:tc>
        <w:tc>
          <w:tcPr>
            <w:tcW w:w="3119" w:type="dxa"/>
            <w:vAlign w:val="center"/>
          </w:tcPr>
          <w:p w14:paraId="4B37509D" w14:textId="77777777" w:rsidR="006873F4" w:rsidRPr="00BE1254" w:rsidRDefault="006873F4" w:rsidP="006873F4">
            <w:pPr>
              <w:snapToGrid w:val="0"/>
              <w:jc w:val="center"/>
              <w:rPr>
                <w:rFonts w:eastAsia="仿宋_GB2312"/>
                <w:color w:val="000000"/>
                <w:sz w:val="24"/>
              </w:rPr>
            </w:pPr>
          </w:p>
        </w:tc>
      </w:tr>
      <w:tr w:rsidR="006873F4" w:rsidRPr="001A58CE" w14:paraId="7DAAAE50" w14:textId="77777777" w:rsidTr="006873F4">
        <w:trPr>
          <w:trHeight w:val="626"/>
        </w:trPr>
        <w:tc>
          <w:tcPr>
            <w:tcW w:w="809" w:type="dxa"/>
            <w:vAlign w:val="center"/>
          </w:tcPr>
          <w:p w14:paraId="705727BD"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2</w:t>
            </w:r>
          </w:p>
        </w:tc>
        <w:tc>
          <w:tcPr>
            <w:tcW w:w="1880" w:type="dxa"/>
            <w:vAlign w:val="center"/>
          </w:tcPr>
          <w:p w14:paraId="5A9C5E3E" w14:textId="77777777" w:rsidR="006873F4" w:rsidRPr="006873F4" w:rsidRDefault="006873F4" w:rsidP="006873F4">
            <w:pPr>
              <w:snapToGrid w:val="0"/>
              <w:jc w:val="center"/>
              <w:rPr>
                <w:rFonts w:eastAsia="仿宋_GB2312"/>
                <w:color w:val="000000"/>
                <w:sz w:val="24"/>
              </w:rPr>
            </w:pPr>
          </w:p>
        </w:tc>
        <w:tc>
          <w:tcPr>
            <w:tcW w:w="1559" w:type="dxa"/>
            <w:vAlign w:val="center"/>
          </w:tcPr>
          <w:p w14:paraId="3BD84F9C" w14:textId="77777777" w:rsidR="006873F4" w:rsidRPr="006873F4" w:rsidRDefault="006873F4" w:rsidP="006873F4">
            <w:pPr>
              <w:snapToGrid w:val="0"/>
              <w:jc w:val="center"/>
              <w:rPr>
                <w:rFonts w:eastAsia="仿宋_GB2312"/>
                <w:color w:val="000000"/>
                <w:sz w:val="24"/>
              </w:rPr>
            </w:pPr>
          </w:p>
        </w:tc>
        <w:tc>
          <w:tcPr>
            <w:tcW w:w="1701" w:type="dxa"/>
            <w:vAlign w:val="center"/>
          </w:tcPr>
          <w:p w14:paraId="7472DA67" w14:textId="77777777" w:rsidR="006873F4" w:rsidRPr="006873F4" w:rsidRDefault="006873F4" w:rsidP="006873F4">
            <w:pPr>
              <w:snapToGrid w:val="0"/>
              <w:jc w:val="center"/>
              <w:rPr>
                <w:rFonts w:eastAsia="仿宋_GB2312"/>
                <w:color w:val="000000"/>
                <w:sz w:val="24"/>
              </w:rPr>
            </w:pPr>
          </w:p>
        </w:tc>
        <w:tc>
          <w:tcPr>
            <w:tcW w:w="2551" w:type="dxa"/>
            <w:vAlign w:val="center"/>
          </w:tcPr>
          <w:p w14:paraId="75318D3D" w14:textId="77777777" w:rsidR="006873F4" w:rsidRPr="006873F4" w:rsidRDefault="006873F4" w:rsidP="006873F4">
            <w:pPr>
              <w:snapToGrid w:val="0"/>
              <w:rPr>
                <w:rFonts w:eastAsia="仿宋_GB2312"/>
                <w:color w:val="000000"/>
                <w:sz w:val="24"/>
              </w:rPr>
            </w:pPr>
          </w:p>
        </w:tc>
        <w:tc>
          <w:tcPr>
            <w:tcW w:w="2268" w:type="dxa"/>
            <w:vAlign w:val="center"/>
          </w:tcPr>
          <w:p w14:paraId="090445B0" w14:textId="77777777" w:rsidR="006873F4" w:rsidRPr="006873F4" w:rsidRDefault="006873F4" w:rsidP="00FE4DCD">
            <w:pPr>
              <w:snapToGrid w:val="0"/>
              <w:jc w:val="center"/>
              <w:rPr>
                <w:rFonts w:eastAsia="仿宋_GB2312"/>
                <w:color w:val="000000"/>
                <w:sz w:val="24"/>
              </w:rPr>
            </w:pPr>
          </w:p>
        </w:tc>
        <w:tc>
          <w:tcPr>
            <w:tcW w:w="3119" w:type="dxa"/>
            <w:vAlign w:val="center"/>
          </w:tcPr>
          <w:p w14:paraId="03F23367" w14:textId="77777777" w:rsidR="006873F4" w:rsidRPr="006873F4" w:rsidRDefault="006873F4" w:rsidP="00FE4DCD">
            <w:pPr>
              <w:snapToGrid w:val="0"/>
              <w:jc w:val="center"/>
              <w:rPr>
                <w:rFonts w:eastAsia="仿宋_GB2312"/>
                <w:color w:val="000000"/>
                <w:sz w:val="24"/>
              </w:rPr>
            </w:pPr>
          </w:p>
        </w:tc>
      </w:tr>
      <w:tr w:rsidR="006873F4" w:rsidRPr="001A58CE" w14:paraId="36605F74" w14:textId="77777777" w:rsidTr="006873F4">
        <w:trPr>
          <w:trHeight w:val="626"/>
        </w:trPr>
        <w:tc>
          <w:tcPr>
            <w:tcW w:w="809" w:type="dxa"/>
            <w:vAlign w:val="center"/>
          </w:tcPr>
          <w:p w14:paraId="17EE203C"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3</w:t>
            </w:r>
          </w:p>
        </w:tc>
        <w:tc>
          <w:tcPr>
            <w:tcW w:w="1880" w:type="dxa"/>
            <w:vAlign w:val="center"/>
          </w:tcPr>
          <w:p w14:paraId="25576A4D" w14:textId="77777777" w:rsidR="006873F4" w:rsidRPr="006873F4" w:rsidRDefault="006873F4" w:rsidP="006873F4">
            <w:pPr>
              <w:snapToGrid w:val="0"/>
              <w:jc w:val="center"/>
              <w:rPr>
                <w:rFonts w:eastAsia="仿宋_GB2312"/>
                <w:color w:val="000000"/>
                <w:sz w:val="24"/>
              </w:rPr>
            </w:pPr>
          </w:p>
        </w:tc>
        <w:tc>
          <w:tcPr>
            <w:tcW w:w="1559" w:type="dxa"/>
            <w:vAlign w:val="center"/>
          </w:tcPr>
          <w:p w14:paraId="2595D0E9" w14:textId="77777777" w:rsidR="006873F4" w:rsidRPr="006873F4" w:rsidRDefault="006873F4" w:rsidP="006873F4">
            <w:pPr>
              <w:snapToGrid w:val="0"/>
              <w:jc w:val="center"/>
              <w:rPr>
                <w:rFonts w:eastAsia="仿宋_GB2312"/>
                <w:color w:val="000000"/>
                <w:sz w:val="24"/>
              </w:rPr>
            </w:pPr>
          </w:p>
        </w:tc>
        <w:tc>
          <w:tcPr>
            <w:tcW w:w="1701" w:type="dxa"/>
            <w:vAlign w:val="center"/>
          </w:tcPr>
          <w:p w14:paraId="7F7C3250" w14:textId="77777777" w:rsidR="006873F4" w:rsidRPr="006873F4" w:rsidRDefault="006873F4" w:rsidP="006873F4">
            <w:pPr>
              <w:snapToGrid w:val="0"/>
              <w:jc w:val="center"/>
              <w:rPr>
                <w:rFonts w:eastAsia="仿宋_GB2312"/>
                <w:color w:val="000000"/>
                <w:sz w:val="24"/>
              </w:rPr>
            </w:pPr>
          </w:p>
        </w:tc>
        <w:tc>
          <w:tcPr>
            <w:tcW w:w="2551" w:type="dxa"/>
            <w:vAlign w:val="center"/>
          </w:tcPr>
          <w:p w14:paraId="5AA325B1" w14:textId="77777777" w:rsidR="006873F4" w:rsidRPr="006873F4" w:rsidRDefault="006873F4" w:rsidP="006873F4">
            <w:pPr>
              <w:snapToGrid w:val="0"/>
              <w:rPr>
                <w:rFonts w:eastAsia="仿宋_GB2312"/>
                <w:color w:val="000000"/>
                <w:sz w:val="24"/>
              </w:rPr>
            </w:pPr>
          </w:p>
        </w:tc>
        <w:tc>
          <w:tcPr>
            <w:tcW w:w="2268" w:type="dxa"/>
            <w:vAlign w:val="center"/>
          </w:tcPr>
          <w:p w14:paraId="3FE9D03E" w14:textId="77777777" w:rsidR="006873F4" w:rsidRPr="006873F4" w:rsidRDefault="006873F4" w:rsidP="006873F4">
            <w:pPr>
              <w:snapToGrid w:val="0"/>
              <w:jc w:val="center"/>
              <w:rPr>
                <w:rFonts w:eastAsia="仿宋_GB2312"/>
                <w:color w:val="000000"/>
                <w:sz w:val="24"/>
              </w:rPr>
            </w:pPr>
          </w:p>
        </w:tc>
        <w:tc>
          <w:tcPr>
            <w:tcW w:w="3119" w:type="dxa"/>
            <w:vAlign w:val="center"/>
          </w:tcPr>
          <w:p w14:paraId="07E6A54E" w14:textId="77777777" w:rsidR="006873F4" w:rsidRPr="006873F4" w:rsidRDefault="006873F4" w:rsidP="006873F4">
            <w:pPr>
              <w:snapToGrid w:val="0"/>
              <w:jc w:val="center"/>
              <w:rPr>
                <w:rFonts w:eastAsia="仿宋_GB2312"/>
                <w:color w:val="000000"/>
                <w:sz w:val="24"/>
              </w:rPr>
            </w:pPr>
          </w:p>
        </w:tc>
      </w:tr>
      <w:tr w:rsidR="006873F4" w:rsidRPr="001A58CE" w14:paraId="18071288" w14:textId="77777777" w:rsidTr="006873F4">
        <w:trPr>
          <w:trHeight w:val="626"/>
        </w:trPr>
        <w:tc>
          <w:tcPr>
            <w:tcW w:w="809" w:type="dxa"/>
            <w:vAlign w:val="center"/>
          </w:tcPr>
          <w:p w14:paraId="2A3AAEDF"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4</w:t>
            </w:r>
          </w:p>
        </w:tc>
        <w:tc>
          <w:tcPr>
            <w:tcW w:w="1880" w:type="dxa"/>
            <w:vAlign w:val="center"/>
          </w:tcPr>
          <w:p w14:paraId="285370AA" w14:textId="77777777" w:rsidR="006873F4" w:rsidRPr="006873F4" w:rsidRDefault="006873F4" w:rsidP="006873F4">
            <w:pPr>
              <w:snapToGrid w:val="0"/>
              <w:jc w:val="center"/>
              <w:rPr>
                <w:rFonts w:eastAsia="仿宋_GB2312"/>
                <w:color w:val="000000"/>
                <w:sz w:val="24"/>
              </w:rPr>
            </w:pPr>
          </w:p>
        </w:tc>
        <w:tc>
          <w:tcPr>
            <w:tcW w:w="1559" w:type="dxa"/>
            <w:vAlign w:val="center"/>
          </w:tcPr>
          <w:p w14:paraId="2415E075" w14:textId="77777777" w:rsidR="006873F4" w:rsidRPr="006873F4" w:rsidRDefault="006873F4" w:rsidP="006873F4">
            <w:pPr>
              <w:snapToGrid w:val="0"/>
              <w:jc w:val="center"/>
              <w:rPr>
                <w:rFonts w:eastAsia="仿宋_GB2312"/>
                <w:color w:val="000000"/>
                <w:sz w:val="24"/>
              </w:rPr>
            </w:pPr>
          </w:p>
        </w:tc>
        <w:tc>
          <w:tcPr>
            <w:tcW w:w="1701" w:type="dxa"/>
            <w:vAlign w:val="center"/>
          </w:tcPr>
          <w:p w14:paraId="7650B2E8" w14:textId="77777777" w:rsidR="006873F4" w:rsidRPr="006873F4" w:rsidRDefault="006873F4" w:rsidP="006873F4">
            <w:pPr>
              <w:snapToGrid w:val="0"/>
              <w:jc w:val="center"/>
              <w:rPr>
                <w:rFonts w:eastAsia="仿宋_GB2312"/>
                <w:color w:val="000000"/>
                <w:sz w:val="24"/>
              </w:rPr>
            </w:pPr>
          </w:p>
        </w:tc>
        <w:tc>
          <w:tcPr>
            <w:tcW w:w="2551" w:type="dxa"/>
            <w:vAlign w:val="center"/>
          </w:tcPr>
          <w:p w14:paraId="10EC5649" w14:textId="77777777" w:rsidR="006873F4" w:rsidRPr="006873F4" w:rsidRDefault="006873F4" w:rsidP="006873F4">
            <w:pPr>
              <w:snapToGrid w:val="0"/>
              <w:jc w:val="center"/>
              <w:rPr>
                <w:rFonts w:eastAsia="仿宋_GB2312"/>
                <w:color w:val="000000"/>
                <w:sz w:val="24"/>
              </w:rPr>
            </w:pPr>
          </w:p>
        </w:tc>
        <w:tc>
          <w:tcPr>
            <w:tcW w:w="2268" w:type="dxa"/>
            <w:vAlign w:val="center"/>
          </w:tcPr>
          <w:p w14:paraId="55B6E67D" w14:textId="77777777" w:rsidR="006873F4" w:rsidRPr="006873F4" w:rsidRDefault="006873F4" w:rsidP="006873F4">
            <w:pPr>
              <w:snapToGrid w:val="0"/>
              <w:jc w:val="center"/>
              <w:rPr>
                <w:rFonts w:eastAsia="仿宋_GB2312"/>
                <w:color w:val="000000"/>
                <w:sz w:val="24"/>
              </w:rPr>
            </w:pPr>
          </w:p>
        </w:tc>
        <w:tc>
          <w:tcPr>
            <w:tcW w:w="3119" w:type="dxa"/>
            <w:vAlign w:val="center"/>
          </w:tcPr>
          <w:p w14:paraId="64B53D8C" w14:textId="77777777" w:rsidR="006873F4" w:rsidRPr="006873F4" w:rsidRDefault="006873F4" w:rsidP="006873F4">
            <w:pPr>
              <w:snapToGrid w:val="0"/>
              <w:jc w:val="center"/>
              <w:rPr>
                <w:rFonts w:eastAsia="仿宋_GB2312"/>
                <w:color w:val="000000"/>
                <w:sz w:val="24"/>
              </w:rPr>
            </w:pPr>
          </w:p>
        </w:tc>
      </w:tr>
      <w:tr w:rsidR="006873F4" w:rsidRPr="001A58CE" w14:paraId="459BE5CB" w14:textId="77777777" w:rsidTr="006873F4">
        <w:trPr>
          <w:trHeight w:val="585"/>
        </w:trPr>
        <w:tc>
          <w:tcPr>
            <w:tcW w:w="809" w:type="dxa"/>
            <w:vAlign w:val="center"/>
          </w:tcPr>
          <w:p w14:paraId="625EA9BF"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5</w:t>
            </w:r>
          </w:p>
        </w:tc>
        <w:tc>
          <w:tcPr>
            <w:tcW w:w="1880" w:type="dxa"/>
            <w:vAlign w:val="center"/>
          </w:tcPr>
          <w:p w14:paraId="64A2E305" w14:textId="77777777" w:rsidR="006873F4" w:rsidRPr="006873F4" w:rsidRDefault="006873F4" w:rsidP="006873F4">
            <w:pPr>
              <w:snapToGrid w:val="0"/>
              <w:jc w:val="center"/>
              <w:rPr>
                <w:rFonts w:eastAsia="仿宋_GB2312"/>
                <w:color w:val="000000"/>
                <w:sz w:val="24"/>
              </w:rPr>
            </w:pPr>
          </w:p>
        </w:tc>
        <w:tc>
          <w:tcPr>
            <w:tcW w:w="1559" w:type="dxa"/>
            <w:vAlign w:val="center"/>
          </w:tcPr>
          <w:p w14:paraId="57EC2077" w14:textId="77777777" w:rsidR="006873F4" w:rsidRPr="006873F4" w:rsidRDefault="006873F4" w:rsidP="006873F4">
            <w:pPr>
              <w:snapToGrid w:val="0"/>
              <w:jc w:val="center"/>
              <w:rPr>
                <w:rFonts w:eastAsia="仿宋_GB2312"/>
                <w:color w:val="000000"/>
                <w:sz w:val="24"/>
              </w:rPr>
            </w:pPr>
          </w:p>
        </w:tc>
        <w:tc>
          <w:tcPr>
            <w:tcW w:w="1701" w:type="dxa"/>
            <w:vAlign w:val="center"/>
          </w:tcPr>
          <w:p w14:paraId="18A6536B" w14:textId="77777777" w:rsidR="006873F4" w:rsidRPr="006873F4" w:rsidRDefault="006873F4" w:rsidP="006873F4">
            <w:pPr>
              <w:snapToGrid w:val="0"/>
              <w:jc w:val="center"/>
              <w:rPr>
                <w:rFonts w:eastAsia="仿宋_GB2312"/>
                <w:color w:val="000000"/>
                <w:sz w:val="24"/>
              </w:rPr>
            </w:pPr>
          </w:p>
        </w:tc>
        <w:tc>
          <w:tcPr>
            <w:tcW w:w="2551" w:type="dxa"/>
            <w:vAlign w:val="center"/>
          </w:tcPr>
          <w:p w14:paraId="3FDAEFB6" w14:textId="77777777" w:rsidR="006873F4" w:rsidRPr="006873F4" w:rsidRDefault="006873F4" w:rsidP="006873F4">
            <w:pPr>
              <w:snapToGrid w:val="0"/>
              <w:jc w:val="center"/>
              <w:rPr>
                <w:rFonts w:eastAsia="仿宋_GB2312"/>
                <w:color w:val="000000"/>
                <w:sz w:val="24"/>
              </w:rPr>
            </w:pPr>
          </w:p>
        </w:tc>
        <w:tc>
          <w:tcPr>
            <w:tcW w:w="2268" w:type="dxa"/>
            <w:vAlign w:val="center"/>
          </w:tcPr>
          <w:p w14:paraId="4D2AE9AA" w14:textId="77777777" w:rsidR="006873F4" w:rsidRPr="006873F4" w:rsidRDefault="006873F4" w:rsidP="006873F4">
            <w:pPr>
              <w:snapToGrid w:val="0"/>
              <w:jc w:val="center"/>
              <w:rPr>
                <w:rFonts w:eastAsia="仿宋_GB2312"/>
                <w:color w:val="000000"/>
                <w:sz w:val="24"/>
              </w:rPr>
            </w:pPr>
          </w:p>
        </w:tc>
        <w:tc>
          <w:tcPr>
            <w:tcW w:w="3119" w:type="dxa"/>
            <w:vAlign w:val="center"/>
          </w:tcPr>
          <w:p w14:paraId="025302B7" w14:textId="77777777" w:rsidR="006873F4" w:rsidRPr="006873F4" w:rsidRDefault="006873F4" w:rsidP="006873F4">
            <w:pPr>
              <w:snapToGrid w:val="0"/>
              <w:jc w:val="center"/>
              <w:rPr>
                <w:rFonts w:eastAsia="仿宋_GB2312"/>
                <w:color w:val="000000"/>
                <w:sz w:val="24"/>
              </w:rPr>
            </w:pPr>
          </w:p>
        </w:tc>
      </w:tr>
      <w:tr w:rsidR="006873F4" w:rsidRPr="001A58CE" w14:paraId="495AD30E" w14:textId="77777777" w:rsidTr="006873F4">
        <w:trPr>
          <w:trHeight w:val="626"/>
        </w:trPr>
        <w:tc>
          <w:tcPr>
            <w:tcW w:w="809" w:type="dxa"/>
            <w:vAlign w:val="center"/>
          </w:tcPr>
          <w:p w14:paraId="08CB8940"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6</w:t>
            </w:r>
          </w:p>
        </w:tc>
        <w:tc>
          <w:tcPr>
            <w:tcW w:w="1880" w:type="dxa"/>
            <w:vAlign w:val="center"/>
          </w:tcPr>
          <w:p w14:paraId="035D00F8" w14:textId="77777777" w:rsidR="006873F4" w:rsidRPr="006873F4" w:rsidRDefault="006873F4" w:rsidP="006873F4">
            <w:pPr>
              <w:snapToGrid w:val="0"/>
              <w:jc w:val="center"/>
              <w:rPr>
                <w:rFonts w:eastAsia="仿宋_GB2312"/>
                <w:color w:val="000000"/>
                <w:sz w:val="24"/>
              </w:rPr>
            </w:pPr>
          </w:p>
        </w:tc>
        <w:tc>
          <w:tcPr>
            <w:tcW w:w="1559" w:type="dxa"/>
            <w:vAlign w:val="center"/>
          </w:tcPr>
          <w:p w14:paraId="21FADDB9" w14:textId="77777777" w:rsidR="006873F4" w:rsidRPr="006873F4" w:rsidRDefault="006873F4" w:rsidP="006873F4">
            <w:pPr>
              <w:snapToGrid w:val="0"/>
              <w:jc w:val="center"/>
              <w:rPr>
                <w:rFonts w:eastAsia="仿宋_GB2312"/>
                <w:color w:val="000000"/>
                <w:sz w:val="24"/>
              </w:rPr>
            </w:pPr>
          </w:p>
        </w:tc>
        <w:tc>
          <w:tcPr>
            <w:tcW w:w="1701" w:type="dxa"/>
            <w:vAlign w:val="center"/>
          </w:tcPr>
          <w:p w14:paraId="3018BB74" w14:textId="77777777" w:rsidR="006873F4" w:rsidRPr="006873F4" w:rsidRDefault="006873F4" w:rsidP="006873F4">
            <w:pPr>
              <w:snapToGrid w:val="0"/>
              <w:jc w:val="center"/>
              <w:rPr>
                <w:rFonts w:eastAsia="仿宋_GB2312"/>
                <w:color w:val="000000"/>
                <w:sz w:val="24"/>
              </w:rPr>
            </w:pPr>
          </w:p>
        </w:tc>
        <w:tc>
          <w:tcPr>
            <w:tcW w:w="2551" w:type="dxa"/>
            <w:vAlign w:val="center"/>
          </w:tcPr>
          <w:p w14:paraId="3FDC224A" w14:textId="77777777" w:rsidR="006873F4" w:rsidRPr="006873F4" w:rsidRDefault="006873F4" w:rsidP="006873F4">
            <w:pPr>
              <w:snapToGrid w:val="0"/>
              <w:jc w:val="center"/>
              <w:rPr>
                <w:rFonts w:eastAsia="仿宋_GB2312"/>
                <w:color w:val="000000"/>
                <w:sz w:val="24"/>
              </w:rPr>
            </w:pPr>
          </w:p>
        </w:tc>
        <w:tc>
          <w:tcPr>
            <w:tcW w:w="2268" w:type="dxa"/>
            <w:vAlign w:val="center"/>
          </w:tcPr>
          <w:p w14:paraId="7B1C3FDB" w14:textId="77777777" w:rsidR="006873F4" w:rsidRPr="006873F4" w:rsidRDefault="006873F4" w:rsidP="006873F4">
            <w:pPr>
              <w:snapToGrid w:val="0"/>
              <w:jc w:val="center"/>
              <w:rPr>
                <w:rFonts w:eastAsia="仿宋_GB2312"/>
                <w:color w:val="000000"/>
                <w:sz w:val="24"/>
              </w:rPr>
            </w:pPr>
          </w:p>
        </w:tc>
        <w:tc>
          <w:tcPr>
            <w:tcW w:w="3119" w:type="dxa"/>
            <w:vAlign w:val="center"/>
          </w:tcPr>
          <w:p w14:paraId="05CA9FA3" w14:textId="77777777" w:rsidR="006873F4" w:rsidRPr="006873F4" w:rsidRDefault="006873F4" w:rsidP="006873F4">
            <w:pPr>
              <w:snapToGrid w:val="0"/>
              <w:jc w:val="center"/>
              <w:rPr>
                <w:rFonts w:eastAsia="仿宋_GB2312"/>
                <w:color w:val="000000"/>
                <w:sz w:val="24"/>
              </w:rPr>
            </w:pPr>
          </w:p>
        </w:tc>
      </w:tr>
      <w:tr w:rsidR="006873F4" w:rsidRPr="001A58CE" w14:paraId="374DE77F" w14:textId="77777777" w:rsidTr="006873F4">
        <w:trPr>
          <w:trHeight w:val="626"/>
        </w:trPr>
        <w:tc>
          <w:tcPr>
            <w:tcW w:w="809" w:type="dxa"/>
            <w:vAlign w:val="center"/>
          </w:tcPr>
          <w:p w14:paraId="3C5FABAF"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7</w:t>
            </w:r>
          </w:p>
        </w:tc>
        <w:tc>
          <w:tcPr>
            <w:tcW w:w="1880" w:type="dxa"/>
            <w:vAlign w:val="center"/>
          </w:tcPr>
          <w:p w14:paraId="3D4A2C1F" w14:textId="77777777" w:rsidR="006873F4" w:rsidRPr="006873F4" w:rsidRDefault="006873F4" w:rsidP="006873F4">
            <w:pPr>
              <w:snapToGrid w:val="0"/>
              <w:jc w:val="center"/>
              <w:rPr>
                <w:rFonts w:eastAsia="仿宋_GB2312"/>
                <w:color w:val="000000"/>
                <w:sz w:val="24"/>
              </w:rPr>
            </w:pPr>
          </w:p>
        </w:tc>
        <w:tc>
          <w:tcPr>
            <w:tcW w:w="1559" w:type="dxa"/>
            <w:vAlign w:val="center"/>
          </w:tcPr>
          <w:p w14:paraId="618B690B" w14:textId="77777777" w:rsidR="006873F4" w:rsidRPr="006873F4" w:rsidRDefault="006873F4" w:rsidP="006873F4">
            <w:pPr>
              <w:snapToGrid w:val="0"/>
              <w:jc w:val="center"/>
              <w:rPr>
                <w:rFonts w:eastAsia="仿宋_GB2312"/>
                <w:color w:val="000000"/>
                <w:sz w:val="24"/>
              </w:rPr>
            </w:pPr>
          </w:p>
        </w:tc>
        <w:tc>
          <w:tcPr>
            <w:tcW w:w="1701" w:type="dxa"/>
            <w:vAlign w:val="center"/>
          </w:tcPr>
          <w:p w14:paraId="3C49A549" w14:textId="77777777" w:rsidR="006873F4" w:rsidRPr="006873F4" w:rsidRDefault="006873F4" w:rsidP="006873F4">
            <w:pPr>
              <w:snapToGrid w:val="0"/>
              <w:jc w:val="center"/>
              <w:rPr>
                <w:rFonts w:eastAsia="仿宋_GB2312"/>
                <w:color w:val="000000"/>
                <w:sz w:val="24"/>
              </w:rPr>
            </w:pPr>
          </w:p>
        </w:tc>
        <w:tc>
          <w:tcPr>
            <w:tcW w:w="2551" w:type="dxa"/>
            <w:vAlign w:val="center"/>
          </w:tcPr>
          <w:p w14:paraId="7056B6A3" w14:textId="77777777" w:rsidR="006873F4" w:rsidRPr="006873F4" w:rsidRDefault="006873F4" w:rsidP="006873F4">
            <w:pPr>
              <w:snapToGrid w:val="0"/>
              <w:jc w:val="center"/>
              <w:rPr>
                <w:rFonts w:eastAsia="仿宋_GB2312"/>
                <w:color w:val="000000"/>
                <w:sz w:val="24"/>
              </w:rPr>
            </w:pPr>
          </w:p>
        </w:tc>
        <w:tc>
          <w:tcPr>
            <w:tcW w:w="2268" w:type="dxa"/>
            <w:vAlign w:val="center"/>
          </w:tcPr>
          <w:p w14:paraId="49A9723E" w14:textId="77777777" w:rsidR="006873F4" w:rsidRPr="006873F4" w:rsidRDefault="006873F4" w:rsidP="006873F4">
            <w:pPr>
              <w:snapToGrid w:val="0"/>
              <w:jc w:val="center"/>
              <w:rPr>
                <w:rFonts w:eastAsia="仿宋_GB2312"/>
                <w:color w:val="000000"/>
                <w:sz w:val="24"/>
              </w:rPr>
            </w:pPr>
          </w:p>
        </w:tc>
        <w:tc>
          <w:tcPr>
            <w:tcW w:w="3119" w:type="dxa"/>
            <w:vAlign w:val="center"/>
          </w:tcPr>
          <w:p w14:paraId="04908513" w14:textId="77777777" w:rsidR="006873F4" w:rsidRPr="006873F4" w:rsidRDefault="006873F4" w:rsidP="006873F4">
            <w:pPr>
              <w:snapToGrid w:val="0"/>
              <w:jc w:val="center"/>
              <w:rPr>
                <w:rFonts w:eastAsia="仿宋_GB2312"/>
                <w:color w:val="000000"/>
                <w:sz w:val="24"/>
              </w:rPr>
            </w:pPr>
          </w:p>
        </w:tc>
      </w:tr>
      <w:tr w:rsidR="006873F4" w:rsidRPr="001A58CE" w14:paraId="01702CC9" w14:textId="77777777" w:rsidTr="006873F4">
        <w:trPr>
          <w:trHeight w:val="626"/>
        </w:trPr>
        <w:tc>
          <w:tcPr>
            <w:tcW w:w="809" w:type="dxa"/>
            <w:vAlign w:val="center"/>
          </w:tcPr>
          <w:p w14:paraId="42B6B274"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8</w:t>
            </w:r>
          </w:p>
        </w:tc>
        <w:tc>
          <w:tcPr>
            <w:tcW w:w="1880" w:type="dxa"/>
            <w:vAlign w:val="center"/>
          </w:tcPr>
          <w:p w14:paraId="75E8D245" w14:textId="77777777" w:rsidR="006873F4" w:rsidRPr="006873F4" w:rsidRDefault="006873F4" w:rsidP="006873F4">
            <w:pPr>
              <w:snapToGrid w:val="0"/>
              <w:jc w:val="center"/>
              <w:rPr>
                <w:rFonts w:eastAsia="仿宋_GB2312"/>
                <w:color w:val="000000"/>
                <w:sz w:val="24"/>
              </w:rPr>
            </w:pPr>
          </w:p>
        </w:tc>
        <w:tc>
          <w:tcPr>
            <w:tcW w:w="1559" w:type="dxa"/>
            <w:vAlign w:val="center"/>
          </w:tcPr>
          <w:p w14:paraId="7FD7A1DD" w14:textId="77777777" w:rsidR="006873F4" w:rsidRPr="006873F4" w:rsidRDefault="006873F4" w:rsidP="006873F4">
            <w:pPr>
              <w:snapToGrid w:val="0"/>
              <w:jc w:val="center"/>
              <w:rPr>
                <w:rFonts w:eastAsia="仿宋_GB2312"/>
                <w:color w:val="000000"/>
                <w:sz w:val="24"/>
              </w:rPr>
            </w:pPr>
          </w:p>
        </w:tc>
        <w:tc>
          <w:tcPr>
            <w:tcW w:w="1701" w:type="dxa"/>
            <w:vAlign w:val="center"/>
          </w:tcPr>
          <w:p w14:paraId="0E69A4C8" w14:textId="77777777" w:rsidR="006873F4" w:rsidRPr="006873F4" w:rsidRDefault="006873F4" w:rsidP="006873F4">
            <w:pPr>
              <w:snapToGrid w:val="0"/>
              <w:jc w:val="center"/>
              <w:rPr>
                <w:rFonts w:eastAsia="仿宋_GB2312"/>
                <w:color w:val="000000"/>
                <w:sz w:val="24"/>
              </w:rPr>
            </w:pPr>
          </w:p>
        </w:tc>
        <w:tc>
          <w:tcPr>
            <w:tcW w:w="2551" w:type="dxa"/>
            <w:vAlign w:val="center"/>
          </w:tcPr>
          <w:p w14:paraId="05E34C20" w14:textId="77777777" w:rsidR="006873F4" w:rsidRPr="006873F4" w:rsidRDefault="006873F4" w:rsidP="006873F4">
            <w:pPr>
              <w:snapToGrid w:val="0"/>
              <w:jc w:val="center"/>
              <w:rPr>
                <w:rFonts w:eastAsia="仿宋_GB2312"/>
                <w:color w:val="000000"/>
                <w:sz w:val="24"/>
              </w:rPr>
            </w:pPr>
          </w:p>
        </w:tc>
        <w:tc>
          <w:tcPr>
            <w:tcW w:w="2268" w:type="dxa"/>
            <w:vAlign w:val="center"/>
          </w:tcPr>
          <w:p w14:paraId="7BEC1554" w14:textId="77777777" w:rsidR="006873F4" w:rsidRPr="006873F4" w:rsidRDefault="006873F4" w:rsidP="006873F4">
            <w:pPr>
              <w:snapToGrid w:val="0"/>
              <w:jc w:val="center"/>
              <w:rPr>
                <w:rFonts w:eastAsia="仿宋_GB2312"/>
                <w:color w:val="000000"/>
                <w:sz w:val="24"/>
              </w:rPr>
            </w:pPr>
          </w:p>
        </w:tc>
        <w:tc>
          <w:tcPr>
            <w:tcW w:w="3119" w:type="dxa"/>
            <w:vAlign w:val="center"/>
          </w:tcPr>
          <w:p w14:paraId="2AFB3014" w14:textId="77777777" w:rsidR="006873F4" w:rsidRPr="006873F4" w:rsidRDefault="006873F4" w:rsidP="006873F4">
            <w:pPr>
              <w:snapToGrid w:val="0"/>
              <w:jc w:val="center"/>
              <w:rPr>
                <w:rFonts w:eastAsia="仿宋_GB2312"/>
                <w:color w:val="000000"/>
                <w:sz w:val="24"/>
              </w:rPr>
            </w:pPr>
          </w:p>
        </w:tc>
      </w:tr>
      <w:tr w:rsidR="006873F4" w:rsidRPr="001A58CE" w14:paraId="7CF39D66" w14:textId="77777777" w:rsidTr="006873F4">
        <w:trPr>
          <w:trHeight w:val="626"/>
        </w:trPr>
        <w:tc>
          <w:tcPr>
            <w:tcW w:w="809" w:type="dxa"/>
            <w:vAlign w:val="center"/>
          </w:tcPr>
          <w:p w14:paraId="4772D35E"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9</w:t>
            </w:r>
          </w:p>
        </w:tc>
        <w:tc>
          <w:tcPr>
            <w:tcW w:w="1880" w:type="dxa"/>
            <w:vAlign w:val="center"/>
          </w:tcPr>
          <w:p w14:paraId="1B238768" w14:textId="77777777" w:rsidR="006873F4" w:rsidRPr="006873F4" w:rsidRDefault="006873F4" w:rsidP="006873F4">
            <w:pPr>
              <w:snapToGrid w:val="0"/>
              <w:jc w:val="center"/>
              <w:rPr>
                <w:rFonts w:eastAsia="仿宋_GB2312"/>
                <w:color w:val="000000"/>
                <w:sz w:val="24"/>
              </w:rPr>
            </w:pPr>
          </w:p>
        </w:tc>
        <w:tc>
          <w:tcPr>
            <w:tcW w:w="1559" w:type="dxa"/>
            <w:vAlign w:val="center"/>
          </w:tcPr>
          <w:p w14:paraId="3D0E5FF2" w14:textId="77777777" w:rsidR="006873F4" w:rsidRPr="006873F4" w:rsidRDefault="006873F4" w:rsidP="006873F4">
            <w:pPr>
              <w:snapToGrid w:val="0"/>
              <w:jc w:val="center"/>
              <w:rPr>
                <w:rFonts w:eastAsia="仿宋_GB2312"/>
                <w:color w:val="000000"/>
                <w:sz w:val="24"/>
              </w:rPr>
            </w:pPr>
          </w:p>
        </w:tc>
        <w:tc>
          <w:tcPr>
            <w:tcW w:w="1701" w:type="dxa"/>
            <w:vAlign w:val="center"/>
          </w:tcPr>
          <w:p w14:paraId="6B83A579" w14:textId="77777777" w:rsidR="006873F4" w:rsidRPr="006873F4" w:rsidRDefault="006873F4" w:rsidP="006873F4">
            <w:pPr>
              <w:snapToGrid w:val="0"/>
              <w:jc w:val="center"/>
              <w:rPr>
                <w:rFonts w:eastAsia="仿宋_GB2312"/>
                <w:color w:val="000000"/>
                <w:sz w:val="24"/>
              </w:rPr>
            </w:pPr>
          </w:p>
        </w:tc>
        <w:tc>
          <w:tcPr>
            <w:tcW w:w="2551" w:type="dxa"/>
            <w:vAlign w:val="center"/>
          </w:tcPr>
          <w:p w14:paraId="346FF5A3" w14:textId="77777777" w:rsidR="006873F4" w:rsidRPr="006873F4" w:rsidRDefault="006873F4" w:rsidP="006873F4">
            <w:pPr>
              <w:snapToGrid w:val="0"/>
              <w:jc w:val="center"/>
              <w:rPr>
                <w:rFonts w:eastAsia="仿宋_GB2312"/>
                <w:color w:val="000000"/>
                <w:sz w:val="24"/>
              </w:rPr>
            </w:pPr>
          </w:p>
        </w:tc>
        <w:tc>
          <w:tcPr>
            <w:tcW w:w="2268" w:type="dxa"/>
            <w:vAlign w:val="center"/>
          </w:tcPr>
          <w:p w14:paraId="462F5098" w14:textId="77777777" w:rsidR="006873F4" w:rsidRPr="006873F4" w:rsidRDefault="006873F4" w:rsidP="006873F4">
            <w:pPr>
              <w:snapToGrid w:val="0"/>
              <w:jc w:val="center"/>
              <w:rPr>
                <w:rFonts w:eastAsia="仿宋_GB2312"/>
                <w:color w:val="000000"/>
                <w:sz w:val="24"/>
              </w:rPr>
            </w:pPr>
          </w:p>
        </w:tc>
        <w:tc>
          <w:tcPr>
            <w:tcW w:w="3119" w:type="dxa"/>
            <w:vAlign w:val="center"/>
          </w:tcPr>
          <w:p w14:paraId="2033C404" w14:textId="77777777" w:rsidR="006873F4" w:rsidRPr="006873F4" w:rsidRDefault="006873F4" w:rsidP="006873F4">
            <w:pPr>
              <w:snapToGrid w:val="0"/>
              <w:jc w:val="center"/>
              <w:rPr>
                <w:rFonts w:eastAsia="仿宋_GB2312"/>
                <w:color w:val="000000"/>
                <w:sz w:val="24"/>
              </w:rPr>
            </w:pPr>
          </w:p>
        </w:tc>
      </w:tr>
      <w:tr w:rsidR="006873F4" w:rsidRPr="001A58CE" w14:paraId="3CC72575" w14:textId="77777777" w:rsidTr="006873F4">
        <w:trPr>
          <w:trHeight w:val="626"/>
        </w:trPr>
        <w:tc>
          <w:tcPr>
            <w:tcW w:w="809" w:type="dxa"/>
            <w:vAlign w:val="center"/>
          </w:tcPr>
          <w:p w14:paraId="28EA4AFE" w14:textId="77777777" w:rsidR="006873F4" w:rsidRPr="007F79CC" w:rsidRDefault="006873F4" w:rsidP="006873F4">
            <w:pPr>
              <w:snapToGrid w:val="0"/>
              <w:jc w:val="center"/>
              <w:rPr>
                <w:rFonts w:eastAsia="仿宋_GB2312"/>
                <w:color w:val="000000"/>
                <w:szCs w:val="21"/>
              </w:rPr>
            </w:pPr>
            <w:r>
              <w:rPr>
                <w:rFonts w:eastAsia="仿宋_GB2312" w:hint="eastAsia"/>
                <w:color w:val="000000"/>
                <w:szCs w:val="21"/>
              </w:rPr>
              <w:t>10</w:t>
            </w:r>
          </w:p>
        </w:tc>
        <w:tc>
          <w:tcPr>
            <w:tcW w:w="1880" w:type="dxa"/>
            <w:vAlign w:val="center"/>
          </w:tcPr>
          <w:p w14:paraId="3F4BAC58" w14:textId="77777777" w:rsidR="006873F4" w:rsidRPr="006873F4" w:rsidRDefault="006873F4" w:rsidP="006873F4">
            <w:pPr>
              <w:snapToGrid w:val="0"/>
              <w:jc w:val="center"/>
              <w:rPr>
                <w:rFonts w:eastAsia="仿宋_GB2312"/>
                <w:color w:val="000000"/>
                <w:sz w:val="24"/>
              </w:rPr>
            </w:pPr>
          </w:p>
        </w:tc>
        <w:tc>
          <w:tcPr>
            <w:tcW w:w="1559" w:type="dxa"/>
            <w:vAlign w:val="center"/>
          </w:tcPr>
          <w:p w14:paraId="551F7D0A" w14:textId="77777777" w:rsidR="006873F4" w:rsidRPr="006873F4" w:rsidRDefault="006873F4" w:rsidP="006873F4">
            <w:pPr>
              <w:snapToGrid w:val="0"/>
              <w:jc w:val="center"/>
              <w:rPr>
                <w:rFonts w:eastAsia="仿宋_GB2312"/>
                <w:color w:val="000000"/>
                <w:sz w:val="24"/>
              </w:rPr>
            </w:pPr>
          </w:p>
        </w:tc>
        <w:tc>
          <w:tcPr>
            <w:tcW w:w="1701" w:type="dxa"/>
            <w:vAlign w:val="center"/>
          </w:tcPr>
          <w:p w14:paraId="340CD701" w14:textId="77777777" w:rsidR="006873F4" w:rsidRPr="006873F4" w:rsidRDefault="006873F4" w:rsidP="006873F4">
            <w:pPr>
              <w:snapToGrid w:val="0"/>
              <w:jc w:val="center"/>
              <w:rPr>
                <w:rFonts w:eastAsia="仿宋_GB2312"/>
                <w:color w:val="000000"/>
                <w:sz w:val="24"/>
              </w:rPr>
            </w:pPr>
          </w:p>
        </w:tc>
        <w:tc>
          <w:tcPr>
            <w:tcW w:w="2551" w:type="dxa"/>
            <w:vAlign w:val="center"/>
          </w:tcPr>
          <w:p w14:paraId="6BA10A31" w14:textId="77777777" w:rsidR="006873F4" w:rsidRPr="006873F4" w:rsidRDefault="006873F4" w:rsidP="006873F4">
            <w:pPr>
              <w:snapToGrid w:val="0"/>
              <w:jc w:val="center"/>
              <w:rPr>
                <w:rFonts w:eastAsia="仿宋_GB2312"/>
                <w:color w:val="000000"/>
                <w:sz w:val="24"/>
              </w:rPr>
            </w:pPr>
          </w:p>
        </w:tc>
        <w:tc>
          <w:tcPr>
            <w:tcW w:w="2268" w:type="dxa"/>
            <w:vAlign w:val="center"/>
          </w:tcPr>
          <w:p w14:paraId="1C10E8EC" w14:textId="77777777" w:rsidR="006873F4" w:rsidRPr="006873F4" w:rsidRDefault="006873F4" w:rsidP="006873F4">
            <w:pPr>
              <w:snapToGrid w:val="0"/>
              <w:jc w:val="center"/>
              <w:rPr>
                <w:rFonts w:eastAsia="仿宋_GB2312"/>
                <w:color w:val="000000"/>
                <w:sz w:val="24"/>
              </w:rPr>
            </w:pPr>
          </w:p>
        </w:tc>
        <w:tc>
          <w:tcPr>
            <w:tcW w:w="3119" w:type="dxa"/>
            <w:vAlign w:val="center"/>
          </w:tcPr>
          <w:p w14:paraId="4FC46799" w14:textId="77777777" w:rsidR="006873F4" w:rsidRPr="006873F4" w:rsidRDefault="006873F4" w:rsidP="006873F4">
            <w:pPr>
              <w:snapToGrid w:val="0"/>
              <w:jc w:val="center"/>
              <w:rPr>
                <w:rFonts w:eastAsia="仿宋_GB2312"/>
                <w:color w:val="000000"/>
                <w:sz w:val="24"/>
              </w:rPr>
            </w:pPr>
          </w:p>
        </w:tc>
      </w:tr>
    </w:tbl>
    <w:p w14:paraId="3EF4E148" w14:textId="77777777" w:rsidR="006873F4" w:rsidRPr="006873F4" w:rsidRDefault="006873F4" w:rsidP="006873F4">
      <w:pPr>
        <w:jc w:val="center"/>
      </w:pPr>
    </w:p>
    <w:sectPr w:rsidR="006873F4" w:rsidRPr="006873F4" w:rsidSect="006873F4">
      <w:head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6243" w14:textId="77777777" w:rsidR="00981345" w:rsidRDefault="00981345" w:rsidP="00E65179">
      <w:r>
        <w:separator/>
      </w:r>
    </w:p>
  </w:endnote>
  <w:endnote w:type="continuationSeparator" w:id="0">
    <w:p w14:paraId="2C97FAB8" w14:textId="77777777" w:rsidR="00981345" w:rsidRDefault="00981345" w:rsidP="00E6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530D" w14:textId="77777777" w:rsidR="00375C77" w:rsidRDefault="00375C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4A79" w14:textId="77777777" w:rsidR="00375C77" w:rsidRDefault="00375C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FACC" w14:textId="77777777" w:rsidR="00375C77" w:rsidRDefault="00375C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E1F8" w14:textId="77777777" w:rsidR="00981345" w:rsidRDefault="00981345" w:rsidP="00E65179">
      <w:r>
        <w:separator/>
      </w:r>
    </w:p>
  </w:footnote>
  <w:footnote w:type="continuationSeparator" w:id="0">
    <w:p w14:paraId="58116DC3" w14:textId="77777777" w:rsidR="00981345" w:rsidRDefault="00981345" w:rsidP="00E6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D08D" w14:textId="77777777" w:rsidR="00375C77" w:rsidRDefault="00375C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072" w:type="dxa"/>
      <w:jc w:val="center"/>
      <w:tblLook w:val="04A0" w:firstRow="1" w:lastRow="0" w:firstColumn="1" w:lastColumn="0" w:noHBand="0" w:noVBand="1"/>
    </w:tblPr>
    <w:tblGrid>
      <w:gridCol w:w="803"/>
      <w:gridCol w:w="3691"/>
      <w:gridCol w:w="709"/>
      <w:gridCol w:w="1289"/>
      <w:gridCol w:w="1290"/>
      <w:gridCol w:w="1290"/>
    </w:tblGrid>
    <w:tr w:rsidR="00FE4DCD" w:rsidRPr="00E65179" w14:paraId="030D84E1" w14:textId="77777777" w:rsidTr="00FE4DCD">
      <w:trPr>
        <w:jc w:val="center"/>
      </w:trPr>
      <w:tc>
        <w:tcPr>
          <w:tcW w:w="4494" w:type="dxa"/>
          <w:gridSpan w:val="2"/>
          <w:vAlign w:val="center"/>
        </w:tcPr>
        <w:p w14:paraId="05A05713" w14:textId="77777777" w:rsidR="00FE4DCD" w:rsidRPr="00E65179" w:rsidRDefault="00FE4DCD" w:rsidP="00FE4DCD">
          <w:pPr>
            <w:pStyle w:val="a3"/>
            <w:pBdr>
              <w:bottom w:val="none" w:sz="0" w:space="0" w:color="auto"/>
            </w:pBdr>
            <w:rPr>
              <w:rFonts w:eastAsia="楷体_GB2312"/>
              <w:b/>
              <w:sz w:val="24"/>
            </w:rPr>
          </w:pPr>
          <w:r w:rsidRPr="00E65179">
            <w:rPr>
              <w:rFonts w:eastAsia="楷体_GB2312"/>
              <w:b/>
              <w:sz w:val="24"/>
            </w:rPr>
            <w:t>广东省特种设备检测研究院作业文件</w:t>
          </w:r>
        </w:p>
      </w:tc>
      <w:tc>
        <w:tcPr>
          <w:tcW w:w="709" w:type="dxa"/>
          <w:vAlign w:val="center"/>
        </w:tcPr>
        <w:p w14:paraId="73392D12" w14:textId="77777777" w:rsidR="00FE4DCD" w:rsidRPr="00E65179" w:rsidRDefault="00FE4DCD" w:rsidP="00FE4DCD">
          <w:pPr>
            <w:pStyle w:val="a3"/>
            <w:pBdr>
              <w:bottom w:val="none" w:sz="0" w:space="0" w:color="auto"/>
            </w:pBdr>
            <w:rPr>
              <w:rFonts w:eastAsia="楷体_GB2312"/>
              <w:b/>
              <w:sz w:val="24"/>
            </w:rPr>
          </w:pPr>
          <w:r w:rsidRPr="00E65179">
            <w:rPr>
              <w:rFonts w:eastAsia="楷体_GB2312"/>
              <w:b/>
              <w:sz w:val="24"/>
            </w:rPr>
            <w:t>编号</w:t>
          </w:r>
        </w:p>
      </w:tc>
      <w:tc>
        <w:tcPr>
          <w:tcW w:w="3869" w:type="dxa"/>
          <w:gridSpan w:val="3"/>
          <w:vAlign w:val="center"/>
        </w:tcPr>
        <w:p w14:paraId="7382FC14" w14:textId="475AF3DB" w:rsidR="00FE4DCD" w:rsidRPr="00E65179" w:rsidRDefault="00375C77" w:rsidP="00700CB9">
          <w:pPr>
            <w:pStyle w:val="a3"/>
            <w:pBdr>
              <w:bottom w:val="none" w:sz="0" w:space="0" w:color="auto"/>
            </w:pBdr>
            <w:rPr>
              <w:rFonts w:eastAsia="楷体_GB2312"/>
              <w:b/>
              <w:sz w:val="24"/>
            </w:rPr>
          </w:pPr>
          <w:r>
            <w:rPr>
              <w:rFonts w:eastAsia="楷体_GB2312"/>
              <w:b/>
              <w:sz w:val="24"/>
            </w:rPr>
            <w:t>GDSEI</w:t>
          </w:r>
          <w:r w:rsidR="00C87710">
            <w:rPr>
              <w:rFonts w:eastAsia="楷体_GB2312"/>
              <w:b/>
              <w:sz w:val="24"/>
            </w:rPr>
            <w:t>/J</w:t>
          </w:r>
          <w:r w:rsidR="00A5530D">
            <w:rPr>
              <w:rFonts w:eastAsia="楷体_GB2312" w:hint="eastAsia"/>
              <w:b/>
              <w:sz w:val="24"/>
            </w:rPr>
            <w:t>T</w:t>
          </w:r>
          <w:r>
            <w:rPr>
              <w:rFonts w:eastAsia="楷体_GB2312"/>
              <w:b/>
              <w:sz w:val="24"/>
            </w:rPr>
            <w:t>W</w:t>
          </w:r>
          <w:r w:rsidR="00C87710">
            <w:rPr>
              <w:rFonts w:eastAsia="楷体_GB2312"/>
              <w:b/>
              <w:sz w:val="24"/>
            </w:rPr>
            <w:t>-</w:t>
          </w:r>
          <w:r w:rsidR="00700CB9">
            <w:rPr>
              <w:rFonts w:eastAsia="楷体_GB2312" w:hint="eastAsia"/>
              <w:b/>
              <w:sz w:val="24"/>
            </w:rPr>
            <w:t>06</w:t>
          </w:r>
        </w:p>
      </w:tc>
    </w:tr>
    <w:tr w:rsidR="00FE4DCD" w:rsidRPr="00E65179" w14:paraId="48CD0722" w14:textId="77777777" w:rsidTr="00FE4DCD">
      <w:trPr>
        <w:jc w:val="center"/>
      </w:trPr>
      <w:tc>
        <w:tcPr>
          <w:tcW w:w="803" w:type="dxa"/>
          <w:vMerge w:val="restart"/>
          <w:vAlign w:val="center"/>
        </w:tcPr>
        <w:p w14:paraId="38AF57B9" w14:textId="77777777" w:rsidR="00FE4DCD" w:rsidRPr="00E65179" w:rsidRDefault="00FE4DCD" w:rsidP="00FE4DCD">
          <w:pPr>
            <w:pStyle w:val="a3"/>
            <w:pBdr>
              <w:bottom w:val="none" w:sz="0" w:space="0" w:color="auto"/>
            </w:pBdr>
            <w:rPr>
              <w:rFonts w:eastAsia="楷体_GB2312"/>
              <w:b/>
              <w:sz w:val="24"/>
            </w:rPr>
          </w:pPr>
          <w:r w:rsidRPr="00E65179">
            <w:rPr>
              <w:rFonts w:eastAsia="楷体_GB2312"/>
              <w:b/>
              <w:sz w:val="24"/>
            </w:rPr>
            <w:t>标题</w:t>
          </w:r>
        </w:p>
      </w:tc>
      <w:tc>
        <w:tcPr>
          <w:tcW w:w="3691" w:type="dxa"/>
          <w:vMerge w:val="restart"/>
          <w:vAlign w:val="center"/>
        </w:tcPr>
        <w:p w14:paraId="39C51F97" w14:textId="77777777" w:rsidR="00DF48B5" w:rsidRDefault="00DF48B5" w:rsidP="00137129">
          <w:pPr>
            <w:pStyle w:val="a3"/>
            <w:pBdr>
              <w:bottom w:val="none" w:sz="0" w:space="0" w:color="auto"/>
            </w:pBdr>
            <w:rPr>
              <w:rFonts w:ascii="楷体_GB2312" w:eastAsia="楷体_GB2312"/>
              <w:b/>
              <w:sz w:val="28"/>
              <w:szCs w:val="28"/>
            </w:rPr>
          </w:pPr>
          <w:r>
            <w:rPr>
              <w:rFonts w:ascii="楷体_GB2312" w:eastAsia="楷体_GB2312" w:hint="eastAsia"/>
              <w:b/>
              <w:sz w:val="28"/>
              <w:szCs w:val="28"/>
            </w:rPr>
            <w:t>旋转编码器</w:t>
          </w:r>
          <w:r w:rsidR="00700CB9">
            <w:rPr>
              <w:rFonts w:ascii="楷体_GB2312" w:eastAsia="楷体_GB2312" w:hint="eastAsia"/>
              <w:b/>
              <w:sz w:val="28"/>
              <w:szCs w:val="28"/>
            </w:rPr>
            <w:t>检验</w:t>
          </w:r>
        </w:p>
        <w:p w14:paraId="5A59A3FE" w14:textId="77777777" w:rsidR="00FE4DCD" w:rsidRPr="00E65179" w:rsidRDefault="00B25B09" w:rsidP="00137129">
          <w:pPr>
            <w:pStyle w:val="a3"/>
            <w:pBdr>
              <w:bottom w:val="none" w:sz="0" w:space="0" w:color="auto"/>
            </w:pBdr>
            <w:rPr>
              <w:rFonts w:eastAsia="楷体_GB2312"/>
              <w:b/>
              <w:sz w:val="28"/>
            </w:rPr>
          </w:pPr>
          <w:r w:rsidRPr="00637138">
            <w:rPr>
              <w:rFonts w:ascii="楷体_GB2312" w:eastAsia="楷体_GB2312" w:hint="eastAsia"/>
              <w:b/>
              <w:sz w:val="28"/>
              <w:szCs w:val="28"/>
            </w:rPr>
            <w:t>作业指导书</w:t>
          </w:r>
        </w:p>
      </w:tc>
      <w:tc>
        <w:tcPr>
          <w:tcW w:w="4578" w:type="dxa"/>
          <w:gridSpan w:val="4"/>
          <w:vAlign w:val="center"/>
        </w:tcPr>
        <w:p w14:paraId="3BF533B2" w14:textId="71154A7A" w:rsidR="00FE4DCD" w:rsidRPr="00E65179" w:rsidRDefault="00FE4DCD" w:rsidP="00C87710">
          <w:pPr>
            <w:pStyle w:val="a3"/>
            <w:pBdr>
              <w:bottom w:val="none" w:sz="0" w:space="0" w:color="auto"/>
            </w:pBdr>
            <w:rPr>
              <w:rFonts w:eastAsia="楷体_GB2312"/>
              <w:b/>
              <w:sz w:val="24"/>
            </w:rPr>
          </w:pPr>
          <w:r w:rsidRPr="00E65179">
            <w:rPr>
              <w:rFonts w:eastAsia="楷体_GB2312"/>
              <w:b/>
              <w:sz w:val="24"/>
            </w:rPr>
            <w:t>共</w:t>
          </w:r>
          <w:r>
            <w:rPr>
              <w:rFonts w:eastAsia="楷体_GB2312" w:hint="eastAsia"/>
              <w:b/>
              <w:sz w:val="24"/>
            </w:rPr>
            <w:t xml:space="preserve"> </w:t>
          </w:r>
          <w:r w:rsidR="00981345">
            <w:fldChar w:fldCharType="begin"/>
          </w:r>
          <w:r w:rsidR="00981345">
            <w:instrText xml:space="preserve"> SECTIONPAGES   \* MERGEFORMAT </w:instrText>
          </w:r>
          <w:r w:rsidR="00981345">
            <w:fldChar w:fldCharType="separate"/>
          </w:r>
          <w:r w:rsidR="00375C77" w:rsidRPr="00375C77">
            <w:rPr>
              <w:rFonts w:eastAsia="楷体_GB2312"/>
              <w:b/>
              <w:noProof/>
              <w:sz w:val="24"/>
            </w:rPr>
            <w:t>4</w:t>
          </w:r>
          <w:r w:rsidR="00981345">
            <w:rPr>
              <w:rFonts w:eastAsia="楷体_GB2312"/>
              <w:b/>
              <w:noProof/>
              <w:sz w:val="24"/>
            </w:rPr>
            <w:fldChar w:fldCharType="end"/>
          </w:r>
          <w:r>
            <w:rPr>
              <w:rFonts w:eastAsia="楷体_GB2312" w:hint="eastAsia"/>
              <w:b/>
              <w:sz w:val="24"/>
            </w:rPr>
            <w:t xml:space="preserve"> </w:t>
          </w:r>
          <w:r w:rsidRPr="00E65179">
            <w:rPr>
              <w:rFonts w:eastAsia="楷体_GB2312"/>
              <w:b/>
              <w:sz w:val="24"/>
            </w:rPr>
            <w:t>页</w:t>
          </w:r>
          <w:r w:rsidRPr="00E65179">
            <w:rPr>
              <w:rFonts w:eastAsia="楷体_GB2312"/>
              <w:b/>
              <w:sz w:val="24"/>
            </w:rPr>
            <w:t xml:space="preserve">    </w:t>
          </w:r>
          <w:r w:rsidRPr="00E65179">
            <w:rPr>
              <w:rFonts w:eastAsia="楷体_GB2312"/>
              <w:b/>
              <w:sz w:val="24"/>
            </w:rPr>
            <w:t>第</w:t>
          </w:r>
          <w:r>
            <w:rPr>
              <w:rFonts w:eastAsia="楷体_GB2312" w:hint="eastAsia"/>
              <w:b/>
              <w:sz w:val="24"/>
            </w:rPr>
            <w:t xml:space="preserve"> </w:t>
          </w:r>
          <w:r w:rsidR="00E0521D" w:rsidRPr="00C87710">
            <w:rPr>
              <w:rFonts w:eastAsia="楷体_GB2312"/>
              <w:b/>
              <w:sz w:val="24"/>
            </w:rPr>
            <w:fldChar w:fldCharType="begin"/>
          </w:r>
          <w:r w:rsidR="00C87710" w:rsidRPr="00C87710">
            <w:rPr>
              <w:rFonts w:eastAsia="楷体_GB2312"/>
              <w:b/>
              <w:sz w:val="24"/>
            </w:rPr>
            <w:instrText xml:space="preserve"> PAGE   \* MERGEFORMAT </w:instrText>
          </w:r>
          <w:r w:rsidR="00E0521D" w:rsidRPr="00C87710">
            <w:rPr>
              <w:rFonts w:eastAsia="楷体_GB2312"/>
              <w:b/>
              <w:sz w:val="24"/>
            </w:rPr>
            <w:fldChar w:fldCharType="separate"/>
          </w:r>
          <w:r w:rsidR="000E4059" w:rsidRPr="000E4059">
            <w:rPr>
              <w:rFonts w:eastAsia="楷体_GB2312"/>
              <w:b/>
              <w:noProof/>
              <w:sz w:val="24"/>
              <w:lang w:val="zh-CN"/>
            </w:rPr>
            <w:t>3</w:t>
          </w:r>
          <w:r w:rsidR="00E0521D" w:rsidRPr="00C87710">
            <w:rPr>
              <w:rFonts w:eastAsia="楷体_GB2312"/>
              <w:b/>
              <w:sz w:val="24"/>
            </w:rPr>
            <w:fldChar w:fldCharType="end"/>
          </w:r>
          <w:r>
            <w:rPr>
              <w:rFonts w:eastAsia="楷体_GB2312" w:hint="eastAsia"/>
              <w:b/>
              <w:sz w:val="24"/>
            </w:rPr>
            <w:t xml:space="preserve"> </w:t>
          </w:r>
          <w:r w:rsidRPr="00E65179">
            <w:rPr>
              <w:rFonts w:eastAsia="楷体_GB2312"/>
              <w:b/>
              <w:sz w:val="24"/>
            </w:rPr>
            <w:t>页</w:t>
          </w:r>
        </w:p>
      </w:tc>
    </w:tr>
    <w:tr w:rsidR="00FE4DCD" w:rsidRPr="00E65179" w14:paraId="1738AD87" w14:textId="77777777" w:rsidTr="00FE4DCD">
      <w:trPr>
        <w:jc w:val="center"/>
      </w:trPr>
      <w:tc>
        <w:tcPr>
          <w:tcW w:w="803" w:type="dxa"/>
          <w:vMerge/>
          <w:vAlign w:val="center"/>
        </w:tcPr>
        <w:p w14:paraId="7C978A86" w14:textId="77777777" w:rsidR="00FE4DCD" w:rsidRPr="00E65179" w:rsidRDefault="00FE4DCD" w:rsidP="00FE4DCD">
          <w:pPr>
            <w:pStyle w:val="a3"/>
            <w:pBdr>
              <w:bottom w:val="none" w:sz="0" w:space="0" w:color="auto"/>
            </w:pBdr>
            <w:rPr>
              <w:rFonts w:eastAsia="楷体_GB2312"/>
              <w:b/>
              <w:sz w:val="24"/>
            </w:rPr>
          </w:pPr>
        </w:p>
      </w:tc>
      <w:tc>
        <w:tcPr>
          <w:tcW w:w="3691" w:type="dxa"/>
          <w:vMerge/>
          <w:vAlign w:val="center"/>
        </w:tcPr>
        <w:p w14:paraId="5CAA3B74" w14:textId="77777777" w:rsidR="00FE4DCD" w:rsidRPr="00E65179" w:rsidRDefault="00FE4DCD" w:rsidP="00FE4DCD">
          <w:pPr>
            <w:pStyle w:val="a3"/>
            <w:pBdr>
              <w:bottom w:val="none" w:sz="0" w:space="0" w:color="auto"/>
            </w:pBdr>
            <w:rPr>
              <w:rFonts w:eastAsia="楷体_GB2312"/>
              <w:b/>
              <w:sz w:val="24"/>
            </w:rPr>
          </w:pPr>
        </w:p>
      </w:tc>
      <w:tc>
        <w:tcPr>
          <w:tcW w:w="709" w:type="dxa"/>
          <w:vAlign w:val="center"/>
        </w:tcPr>
        <w:p w14:paraId="09B7A5E3" w14:textId="77777777" w:rsidR="00FE4DCD" w:rsidRPr="00E65179" w:rsidRDefault="00FE4DCD" w:rsidP="00FE4DCD">
          <w:pPr>
            <w:pStyle w:val="a3"/>
            <w:pBdr>
              <w:bottom w:val="none" w:sz="0" w:space="0" w:color="auto"/>
            </w:pBdr>
            <w:rPr>
              <w:rFonts w:eastAsia="楷体_GB2312"/>
              <w:b/>
              <w:sz w:val="24"/>
            </w:rPr>
          </w:pPr>
          <w:r w:rsidRPr="00E65179">
            <w:rPr>
              <w:rFonts w:eastAsia="楷体_GB2312"/>
              <w:b/>
              <w:sz w:val="24"/>
            </w:rPr>
            <w:t>版次</w:t>
          </w:r>
        </w:p>
      </w:tc>
      <w:tc>
        <w:tcPr>
          <w:tcW w:w="1289" w:type="dxa"/>
          <w:vAlign w:val="center"/>
        </w:tcPr>
        <w:p w14:paraId="6563B9A6" w14:textId="77777777" w:rsidR="00FE4DCD" w:rsidRPr="00E65179" w:rsidRDefault="00FE4DCD" w:rsidP="00FE4DCD">
          <w:pPr>
            <w:pStyle w:val="a3"/>
            <w:pBdr>
              <w:bottom w:val="none" w:sz="0" w:space="0" w:color="auto"/>
            </w:pBdr>
            <w:rPr>
              <w:rFonts w:eastAsia="楷体_GB2312"/>
              <w:b/>
              <w:sz w:val="24"/>
            </w:rPr>
          </w:pPr>
          <w:r w:rsidRPr="00E65179">
            <w:rPr>
              <w:rFonts w:eastAsia="楷体_GB2312"/>
              <w:b/>
              <w:sz w:val="24"/>
            </w:rPr>
            <w:t>3</w:t>
          </w:r>
        </w:p>
      </w:tc>
      <w:tc>
        <w:tcPr>
          <w:tcW w:w="1290" w:type="dxa"/>
          <w:vAlign w:val="center"/>
        </w:tcPr>
        <w:p w14:paraId="3DD5FA62" w14:textId="77777777" w:rsidR="00FE4DCD" w:rsidRPr="00E65179" w:rsidRDefault="00FE4DCD" w:rsidP="00FE4DCD">
          <w:pPr>
            <w:pStyle w:val="a3"/>
            <w:pBdr>
              <w:bottom w:val="none" w:sz="0" w:space="0" w:color="auto"/>
            </w:pBdr>
            <w:rPr>
              <w:rFonts w:eastAsia="楷体_GB2312"/>
              <w:b/>
              <w:sz w:val="24"/>
            </w:rPr>
          </w:pPr>
          <w:r w:rsidRPr="00E65179">
            <w:rPr>
              <w:rFonts w:eastAsia="楷体_GB2312"/>
              <w:b/>
              <w:sz w:val="24"/>
            </w:rPr>
            <w:t>修改次数</w:t>
          </w:r>
        </w:p>
      </w:tc>
      <w:tc>
        <w:tcPr>
          <w:tcW w:w="1290" w:type="dxa"/>
          <w:vAlign w:val="center"/>
        </w:tcPr>
        <w:p w14:paraId="54F35CB7" w14:textId="77777777" w:rsidR="00FE4DCD" w:rsidRPr="00E65179" w:rsidRDefault="00FE4DCD" w:rsidP="00FE4DCD">
          <w:pPr>
            <w:pStyle w:val="a3"/>
            <w:pBdr>
              <w:bottom w:val="none" w:sz="0" w:space="0" w:color="auto"/>
            </w:pBdr>
            <w:rPr>
              <w:rFonts w:eastAsia="楷体_GB2312"/>
              <w:b/>
              <w:sz w:val="24"/>
            </w:rPr>
          </w:pPr>
          <w:r w:rsidRPr="00E65179">
            <w:rPr>
              <w:rFonts w:eastAsia="楷体_GB2312"/>
              <w:b/>
              <w:sz w:val="24"/>
            </w:rPr>
            <w:t>00</w:t>
          </w:r>
        </w:p>
      </w:tc>
    </w:tr>
  </w:tbl>
  <w:p w14:paraId="7465CDBC" w14:textId="77777777" w:rsidR="00FE4DCD" w:rsidRDefault="00FE4DCD" w:rsidP="00375C77">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CEEC" w14:textId="77777777" w:rsidR="00375C77" w:rsidRDefault="00375C7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BA4D" w14:textId="77777777" w:rsidR="00FE4DCD" w:rsidRDefault="00FE4D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44C64"/>
    <w:multiLevelType w:val="hybridMultilevel"/>
    <w:tmpl w:val="35401E4E"/>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5179"/>
    <w:rsid w:val="00030DD8"/>
    <w:rsid w:val="00051B9D"/>
    <w:rsid w:val="00090512"/>
    <w:rsid w:val="000A1278"/>
    <w:rsid w:val="000A233A"/>
    <w:rsid w:val="000B1796"/>
    <w:rsid w:val="000C2D2C"/>
    <w:rsid w:val="000E4059"/>
    <w:rsid w:val="00104E6C"/>
    <w:rsid w:val="00137129"/>
    <w:rsid w:val="001905B5"/>
    <w:rsid w:val="001D2A90"/>
    <w:rsid w:val="00217C0D"/>
    <w:rsid w:val="002231A5"/>
    <w:rsid w:val="00254516"/>
    <w:rsid w:val="00280CEE"/>
    <w:rsid w:val="002B227F"/>
    <w:rsid w:val="002E3D06"/>
    <w:rsid w:val="002E54FD"/>
    <w:rsid w:val="002F1DC3"/>
    <w:rsid w:val="003225F0"/>
    <w:rsid w:val="003256D4"/>
    <w:rsid w:val="00326F16"/>
    <w:rsid w:val="003651E1"/>
    <w:rsid w:val="00375C77"/>
    <w:rsid w:val="003B6209"/>
    <w:rsid w:val="003D09D4"/>
    <w:rsid w:val="003E53EE"/>
    <w:rsid w:val="003E7874"/>
    <w:rsid w:val="003F40A6"/>
    <w:rsid w:val="00422E12"/>
    <w:rsid w:val="00434544"/>
    <w:rsid w:val="00454153"/>
    <w:rsid w:val="00473A4A"/>
    <w:rsid w:val="004755B0"/>
    <w:rsid w:val="0049244B"/>
    <w:rsid w:val="004B2A50"/>
    <w:rsid w:val="004C0DC3"/>
    <w:rsid w:val="004D1D57"/>
    <w:rsid w:val="00521C31"/>
    <w:rsid w:val="005359C8"/>
    <w:rsid w:val="00574BD8"/>
    <w:rsid w:val="005A583B"/>
    <w:rsid w:val="005B672D"/>
    <w:rsid w:val="005F219A"/>
    <w:rsid w:val="00602727"/>
    <w:rsid w:val="00623657"/>
    <w:rsid w:val="00634CFD"/>
    <w:rsid w:val="00643422"/>
    <w:rsid w:val="006873F4"/>
    <w:rsid w:val="006A38A3"/>
    <w:rsid w:val="006C1224"/>
    <w:rsid w:val="006D11B8"/>
    <w:rsid w:val="00700CB9"/>
    <w:rsid w:val="0071149D"/>
    <w:rsid w:val="00724869"/>
    <w:rsid w:val="00724BD0"/>
    <w:rsid w:val="007275CB"/>
    <w:rsid w:val="007541BB"/>
    <w:rsid w:val="00775B7F"/>
    <w:rsid w:val="007A3FA4"/>
    <w:rsid w:val="007A734C"/>
    <w:rsid w:val="007C2294"/>
    <w:rsid w:val="007F4AD3"/>
    <w:rsid w:val="00836D97"/>
    <w:rsid w:val="0085218C"/>
    <w:rsid w:val="00861813"/>
    <w:rsid w:val="00870180"/>
    <w:rsid w:val="00895278"/>
    <w:rsid w:val="008A6649"/>
    <w:rsid w:val="008F0C4C"/>
    <w:rsid w:val="008F752F"/>
    <w:rsid w:val="00900E6B"/>
    <w:rsid w:val="009227BF"/>
    <w:rsid w:val="00933204"/>
    <w:rsid w:val="009548FA"/>
    <w:rsid w:val="00974A4A"/>
    <w:rsid w:val="00981345"/>
    <w:rsid w:val="009837E3"/>
    <w:rsid w:val="009944AC"/>
    <w:rsid w:val="009E588C"/>
    <w:rsid w:val="00A16086"/>
    <w:rsid w:val="00A43D36"/>
    <w:rsid w:val="00A5530D"/>
    <w:rsid w:val="00A725B5"/>
    <w:rsid w:val="00A739F0"/>
    <w:rsid w:val="00A96E22"/>
    <w:rsid w:val="00AA11F9"/>
    <w:rsid w:val="00AF159B"/>
    <w:rsid w:val="00B25B09"/>
    <w:rsid w:val="00B27703"/>
    <w:rsid w:val="00B46D3C"/>
    <w:rsid w:val="00B832FA"/>
    <w:rsid w:val="00BD228A"/>
    <w:rsid w:val="00C11584"/>
    <w:rsid w:val="00C11F90"/>
    <w:rsid w:val="00C17571"/>
    <w:rsid w:val="00C3033D"/>
    <w:rsid w:val="00C562D2"/>
    <w:rsid w:val="00C6141E"/>
    <w:rsid w:val="00C87710"/>
    <w:rsid w:val="00C95E8B"/>
    <w:rsid w:val="00C9631F"/>
    <w:rsid w:val="00CD592E"/>
    <w:rsid w:val="00CE0C24"/>
    <w:rsid w:val="00CE0F67"/>
    <w:rsid w:val="00CF2CAD"/>
    <w:rsid w:val="00D0671A"/>
    <w:rsid w:val="00D2254F"/>
    <w:rsid w:val="00D37906"/>
    <w:rsid w:val="00D413F5"/>
    <w:rsid w:val="00D534F7"/>
    <w:rsid w:val="00D9312E"/>
    <w:rsid w:val="00D93CAF"/>
    <w:rsid w:val="00DC0854"/>
    <w:rsid w:val="00DC7793"/>
    <w:rsid w:val="00DF48B5"/>
    <w:rsid w:val="00E0521D"/>
    <w:rsid w:val="00E14C8F"/>
    <w:rsid w:val="00E25BA0"/>
    <w:rsid w:val="00E32FBE"/>
    <w:rsid w:val="00E50899"/>
    <w:rsid w:val="00E65179"/>
    <w:rsid w:val="00E70B96"/>
    <w:rsid w:val="00EF33A1"/>
    <w:rsid w:val="00F26301"/>
    <w:rsid w:val="00F273EA"/>
    <w:rsid w:val="00F8786B"/>
    <w:rsid w:val="00F91C70"/>
    <w:rsid w:val="00F927FD"/>
    <w:rsid w:val="00FB47A6"/>
    <w:rsid w:val="00FB6E9B"/>
    <w:rsid w:val="00FE4DCD"/>
    <w:rsid w:val="00FF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A693"/>
  <w15:docId w15:val="{9DBE0639-2242-47DE-A542-664C099C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7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1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5179"/>
    <w:rPr>
      <w:sz w:val="18"/>
      <w:szCs w:val="18"/>
    </w:rPr>
  </w:style>
  <w:style w:type="paragraph" w:styleId="a5">
    <w:name w:val="footer"/>
    <w:basedOn w:val="a"/>
    <w:link w:val="a6"/>
    <w:uiPriority w:val="99"/>
    <w:unhideWhenUsed/>
    <w:rsid w:val="00E65179"/>
    <w:pPr>
      <w:tabs>
        <w:tab w:val="center" w:pos="4153"/>
        <w:tab w:val="right" w:pos="8306"/>
      </w:tabs>
      <w:snapToGrid w:val="0"/>
      <w:jc w:val="left"/>
    </w:pPr>
    <w:rPr>
      <w:sz w:val="18"/>
      <w:szCs w:val="18"/>
    </w:rPr>
  </w:style>
  <w:style w:type="character" w:customStyle="1" w:styleId="a6">
    <w:name w:val="页脚 字符"/>
    <w:basedOn w:val="a0"/>
    <w:link w:val="a5"/>
    <w:uiPriority w:val="99"/>
    <w:rsid w:val="00E65179"/>
    <w:rPr>
      <w:sz w:val="18"/>
      <w:szCs w:val="18"/>
    </w:rPr>
  </w:style>
  <w:style w:type="table" w:styleId="a7">
    <w:name w:val="Table Grid"/>
    <w:basedOn w:val="a1"/>
    <w:uiPriority w:val="59"/>
    <w:rsid w:val="00E65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qFormat/>
    <w:rsid w:val="00E70B96"/>
    <w:pPr>
      <w:spacing w:before="240" w:after="60"/>
      <w:jc w:val="center"/>
      <w:outlineLvl w:val="0"/>
    </w:pPr>
    <w:rPr>
      <w:rFonts w:ascii="Cambria" w:hAnsi="Cambria"/>
      <w:b/>
      <w:bCs/>
      <w:sz w:val="32"/>
      <w:szCs w:val="32"/>
    </w:rPr>
  </w:style>
  <w:style w:type="character" w:customStyle="1" w:styleId="a9">
    <w:name w:val="标题 字符"/>
    <w:basedOn w:val="a0"/>
    <w:link w:val="a8"/>
    <w:rsid w:val="00E70B96"/>
    <w:rPr>
      <w:rFonts w:ascii="Cambria" w:eastAsia="宋体" w:hAnsi="Cambria" w:cs="Times New Roman"/>
      <w:b/>
      <w:bCs/>
      <w:sz w:val="32"/>
      <w:szCs w:val="32"/>
    </w:rPr>
  </w:style>
  <w:style w:type="character" w:styleId="aa">
    <w:name w:val="annotation reference"/>
    <w:basedOn w:val="a0"/>
    <w:uiPriority w:val="99"/>
    <w:semiHidden/>
    <w:unhideWhenUsed/>
    <w:rsid w:val="00BD228A"/>
    <w:rPr>
      <w:sz w:val="21"/>
      <w:szCs w:val="21"/>
    </w:rPr>
  </w:style>
  <w:style w:type="paragraph" w:styleId="ab">
    <w:name w:val="annotation text"/>
    <w:basedOn w:val="a"/>
    <w:link w:val="ac"/>
    <w:uiPriority w:val="99"/>
    <w:semiHidden/>
    <w:unhideWhenUsed/>
    <w:rsid w:val="00BD228A"/>
    <w:pPr>
      <w:jc w:val="left"/>
    </w:pPr>
  </w:style>
  <w:style w:type="character" w:customStyle="1" w:styleId="ac">
    <w:name w:val="批注文字 字符"/>
    <w:basedOn w:val="a0"/>
    <w:link w:val="ab"/>
    <w:uiPriority w:val="99"/>
    <w:semiHidden/>
    <w:rsid w:val="00BD228A"/>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BD228A"/>
    <w:rPr>
      <w:b/>
      <w:bCs/>
    </w:rPr>
  </w:style>
  <w:style w:type="character" w:customStyle="1" w:styleId="ae">
    <w:name w:val="批注主题 字符"/>
    <w:basedOn w:val="ac"/>
    <w:link w:val="ad"/>
    <w:uiPriority w:val="99"/>
    <w:semiHidden/>
    <w:rsid w:val="00BD228A"/>
    <w:rPr>
      <w:rFonts w:ascii="Times New Roman" w:eastAsia="宋体" w:hAnsi="Times New Roman" w:cs="Times New Roman"/>
      <w:b/>
      <w:bCs/>
      <w:szCs w:val="24"/>
    </w:rPr>
  </w:style>
  <w:style w:type="paragraph" w:styleId="af">
    <w:name w:val="Balloon Text"/>
    <w:basedOn w:val="a"/>
    <w:link w:val="af0"/>
    <w:uiPriority w:val="99"/>
    <w:semiHidden/>
    <w:unhideWhenUsed/>
    <w:rsid w:val="00BD228A"/>
    <w:rPr>
      <w:sz w:val="18"/>
      <w:szCs w:val="18"/>
    </w:rPr>
  </w:style>
  <w:style w:type="character" w:customStyle="1" w:styleId="af0">
    <w:name w:val="批注框文本 字符"/>
    <w:basedOn w:val="a0"/>
    <w:link w:val="af"/>
    <w:uiPriority w:val="99"/>
    <w:semiHidden/>
    <w:rsid w:val="00BD228A"/>
    <w:rPr>
      <w:rFonts w:ascii="Times New Roman" w:eastAsia="宋体" w:hAnsi="Times New Roman" w:cs="Times New Roman"/>
      <w:sz w:val="18"/>
      <w:szCs w:val="18"/>
    </w:rPr>
  </w:style>
  <w:style w:type="paragraph" w:styleId="af1">
    <w:name w:val="List Paragraph"/>
    <w:basedOn w:val="a"/>
    <w:uiPriority w:val="34"/>
    <w:qFormat/>
    <w:rsid w:val="008A6649"/>
    <w:pPr>
      <w:ind w:firstLineChars="200" w:firstLine="420"/>
    </w:pPr>
  </w:style>
  <w:style w:type="paragraph" w:styleId="af2">
    <w:name w:val="Document Map"/>
    <w:basedOn w:val="a"/>
    <w:link w:val="af3"/>
    <w:uiPriority w:val="99"/>
    <w:semiHidden/>
    <w:unhideWhenUsed/>
    <w:rsid w:val="00D534F7"/>
    <w:rPr>
      <w:rFonts w:ascii="宋体"/>
      <w:sz w:val="18"/>
      <w:szCs w:val="18"/>
    </w:rPr>
  </w:style>
  <w:style w:type="character" w:customStyle="1" w:styleId="af3">
    <w:name w:val="文档结构图 字符"/>
    <w:basedOn w:val="a0"/>
    <w:link w:val="af2"/>
    <w:uiPriority w:val="99"/>
    <w:semiHidden/>
    <w:rsid w:val="00D534F7"/>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865">
      <w:bodyDiv w:val="1"/>
      <w:marLeft w:val="0"/>
      <w:marRight w:val="0"/>
      <w:marTop w:val="0"/>
      <w:marBottom w:val="0"/>
      <w:divBdr>
        <w:top w:val="none" w:sz="0" w:space="0" w:color="auto"/>
        <w:left w:val="none" w:sz="0" w:space="0" w:color="auto"/>
        <w:bottom w:val="none" w:sz="0" w:space="0" w:color="auto"/>
        <w:right w:val="none" w:sz="0" w:space="0" w:color="auto"/>
      </w:divBdr>
    </w:div>
    <w:div w:id="17214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48A15-97B5-4486-BDF2-2DCA3B11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林进展</dc:creator>
  <cp:lastModifiedBy>xu jialong</cp:lastModifiedBy>
  <cp:revision>21</cp:revision>
  <dcterms:created xsi:type="dcterms:W3CDTF">2021-05-26T07:43:00Z</dcterms:created>
  <dcterms:modified xsi:type="dcterms:W3CDTF">2021-08-18T14:13:00Z</dcterms:modified>
</cp:coreProperties>
</file>